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3E79" w:rsidRPr="008F48E2" w:rsidRDefault="00F33E79">
      <w:pPr>
        <w:rPr>
          <w:b/>
        </w:rPr>
      </w:pPr>
      <w:r w:rsidRPr="008F48E2">
        <w:rPr>
          <w:b/>
        </w:rPr>
        <w:t xml:space="preserve">Quelques ressources </w:t>
      </w:r>
      <w:proofErr w:type="gramStart"/>
      <w:r w:rsidRPr="008F48E2">
        <w:rPr>
          <w:b/>
        </w:rPr>
        <w:t>vidéos</w:t>
      </w:r>
      <w:proofErr w:type="gramEnd"/>
    </w:p>
    <w:p w:rsidR="00F33E79" w:rsidRDefault="00F33E79"/>
    <w:p w:rsidR="006F1E8C" w:rsidRDefault="001C609D">
      <w:r>
        <w:t>Limites d’Atterberg</w:t>
      </w:r>
    </w:p>
    <w:p w:rsidR="001C609D" w:rsidRDefault="00B071B4">
      <w:pPr>
        <w:rPr>
          <w:rStyle w:val="Lienhypertexte"/>
        </w:rPr>
      </w:pPr>
      <w:hyperlink r:id="rId4" w:history="1">
        <w:r w:rsidR="001C609D" w:rsidRPr="005B2F2B">
          <w:rPr>
            <w:rStyle w:val="Lienhypertexte"/>
          </w:rPr>
          <w:t>https://www.youtube.com/watch?v=Ei6ABD2fI0A</w:t>
        </w:r>
      </w:hyperlink>
    </w:p>
    <w:p w:rsidR="00B071B4" w:rsidRDefault="00B071B4">
      <w:pPr>
        <w:rPr>
          <w:lang w:val="en-US"/>
        </w:rPr>
      </w:pPr>
      <w:hyperlink r:id="rId5" w:history="1">
        <w:r w:rsidRPr="00B071B4">
          <w:rPr>
            <w:rStyle w:val="Lienhypertexte"/>
            <w:lang w:val="en-US"/>
          </w:rPr>
          <w:t>https://www.youtube.com/watch?v=qpPxCu6P408</w:t>
        </w:r>
      </w:hyperlink>
      <w:r w:rsidRPr="00B071B4">
        <w:rPr>
          <w:lang w:val="en-US"/>
        </w:rPr>
        <w:t xml:space="preserve"> f</w:t>
      </w:r>
      <w:r>
        <w:rPr>
          <w:lang w:val="en-US"/>
        </w:rPr>
        <w:t>all cone</w:t>
      </w:r>
    </w:p>
    <w:p w:rsidR="00B071B4" w:rsidRPr="00B071B4" w:rsidRDefault="00B071B4">
      <w:pPr>
        <w:rPr>
          <w:lang w:val="en-US"/>
        </w:rPr>
      </w:pPr>
      <w:bookmarkStart w:id="0" w:name="_GoBack"/>
      <w:bookmarkEnd w:id="0"/>
    </w:p>
    <w:p w:rsidR="001C609D" w:rsidRPr="00B071B4" w:rsidRDefault="001C609D">
      <w:pPr>
        <w:rPr>
          <w:lang w:val="en-US"/>
        </w:rPr>
      </w:pPr>
    </w:p>
    <w:p w:rsidR="001C609D" w:rsidRDefault="001C609D">
      <w:r>
        <w:t>Essais de compactage Proctor</w:t>
      </w:r>
    </w:p>
    <w:p w:rsidR="001C609D" w:rsidRDefault="00B071B4">
      <w:hyperlink r:id="rId6" w:history="1">
        <w:r w:rsidR="00AF2D96" w:rsidRPr="005B2F2B">
          <w:rPr>
            <w:rStyle w:val="Lienhypertexte"/>
          </w:rPr>
          <w:t>https://www.youtube.com/watch?v=aTkFjH52R4M</w:t>
        </w:r>
      </w:hyperlink>
      <w:r w:rsidR="00AF2D96">
        <w:t xml:space="preserve"> </w:t>
      </w:r>
    </w:p>
    <w:p w:rsidR="00AF2D96" w:rsidRDefault="00AF2D96"/>
    <w:p w:rsidR="001C609D" w:rsidRDefault="00334946">
      <w:r>
        <w:t>P</w:t>
      </w:r>
      <w:r w:rsidR="006F495D">
        <w:t>erméabilité à charge constante</w:t>
      </w:r>
    </w:p>
    <w:p w:rsidR="006F495D" w:rsidRDefault="00B071B4">
      <w:hyperlink r:id="rId7" w:history="1">
        <w:r w:rsidR="006F495D" w:rsidRPr="005B2F2B">
          <w:rPr>
            <w:rStyle w:val="Lienhypertexte"/>
          </w:rPr>
          <w:t>https://podvideos.cnam.fr/video/3471-ggc108-tp-6-permeabilite-a-charge-constante/</w:t>
        </w:r>
      </w:hyperlink>
    </w:p>
    <w:p w:rsidR="006F495D" w:rsidRDefault="006F495D"/>
    <w:p w:rsidR="006F495D" w:rsidRDefault="006F495D">
      <w:r>
        <w:t>Perméabilité à charge variable</w:t>
      </w:r>
      <w:r w:rsidR="00F61149">
        <w:t xml:space="preserve"> (après 7</w:t>
      </w:r>
      <w:r w:rsidR="00795D3D">
        <w:t>’00)</w:t>
      </w:r>
    </w:p>
    <w:p w:rsidR="006F495D" w:rsidRDefault="00B071B4">
      <w:hyperlink r:id="rId8" w:history="1">
        <w:r w:rsidR="00245859" w:rsidRPr="00907C19">
          <w:rPr>
            <w:rStyle w:val="Lienhypertexte"/>
          </w:rPr>
          <w:t>https://www.youtube.com/watch?v=mBLIwwkZEX4</w:t>
        </w:r>
      </w:hyperlink>
      <w:r w:rsidR="00245859">
        <w:t xml:space="preserve"> </w:t>
      </w:r>
    </w:p>
    <w:p w:rsidR="001C609D" w:rsidRDefault="001C609D"/>
    <w:p w:rsidR="00B20A56" w:rsidRDefault="00334946">
      <w:r>
        <w:t>E</w:t>
      </w:r>
      <w:r w:rsidR="00B20A56">
        <w:t>ssai de cisaillement à la boîte</w:t>
      </w:r>
    </w:p>
    <w:p w:rsidR="00B20A56" w:rsidRDefault="00B071B4">
      <w:hyperlink r:id="rId9" w:history="1">
        <w:r w:rsidR="00B20A56" w:rsidRPr="00907C19">
          <w:rPr>
            <w:rStyle w:val="Lienhypertexte"/>
          </w:rPr>
          <w:t>https://www.youtube.com/watch?v=Grpnp8PXHuU</w:t>
        </w:r>
      </w:hyperlink>
    </w:p>
    <w:p w:rsidR="00B20A56" w:rsidRDefault="00B20A56"/>
    <w:p w:rsidR="0065073F" w:rsidRDefault="0065073F">
      <w:r>
        <w:t>Essai triaxial</w:t>
      </w:r>
    </w:p>
    <w:p w:rsidR="0065073F" w:rsidRDefault="00B071B4">
      <w:hyperlink r:id="rId10" w:history="1">
        <w:r w:rsidR="0065073F" w:rsidRPr="00907C19">
          <w:rPr>
            <w:rStyle w:val="Lienhypertexte"/>
          </w:rPr>
          <w:t>http://podvideos.cnam.fr/video/3465-ggc108-tp-4-essai-triaxial-cuu/</w:t>
        </w:r>
      </w:hyperlink>
    </w:p>
    <w:p w:rsidR="0065073F" w:rsidRDefault="0065073F"/>
    <w:p w:rsidR="0065073F" w:rsidRDefault="0065073F"/>
    <w:sectPr w:rsidR="00650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A9"/>
    <w:rsid w:val="000819A9"/>
    <w:rsid w:val="001C609D"/>
    <w:rsid w:val="0020486E"/>
    <w:rsid w:val="00245859"/>
    <w:rsid w:val="00262D2E"/>
    <w:rsid w:val="00334946"/>
    <w:rsid w:val="0065073F"/>
    <w:rsid w:val="006F495D"/>
    <w:rsid w:val="00795D3D"/>
    <w:rsid w:val="008A7AF1"/>
    <w:rsid w:val="008F48E2"/>
    <w:rsid w:val="00AE55AF"/>
    <w:rsid w:val="00AF2D96"/>
    <w:rsid w:val="00B071B4"/>
    <w:rsid w:val="00B20A56"/>
    <w:rsid w:val="00F33E79"/>
    <w:rsid w:val="00F6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1B6D"/>
  <w15:chartTrackingRefBased/>
  <w15:docId w15:val="{50AB2639-5B43-4C24-8557-C7C104D1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1C609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60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BLIwwkZEX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dvideos.cnam.fr/video/3471-ggc108-tp-6-permeabilite-a-charge-constant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TkFjH52R4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qpPxCu6P408" TargetMode="External"/><Relationship Id="rId10" Type="http://schemas.openxmlformats.org/officeDocument/2006/relationships/hyperlink" Target="http://podvideos.cnam.fr/video/3465-ggc108-tp-4-essai-triaxial-cuu/" TargetMode="External"/><Relationship Id="rId4" Type="http://schemas.openxmlformats.org/officeDocument/2006/relationships/hyperlink" Target="https://www.youtube.com/watch?v=Ei6ABD2fI0A" TargetMode="External"/><Relationship Id="rId9" Type="http://schemas.openxmlformats.org/officeDocument/2006/relationships/hyperlink" Target="https://www.youtube.com/watch?v=Grpnp8PXHuU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Cuisinier</dc:creator>
  <cp:keywords/>
  <dc:description/>
  <cp:lastModifiedBy>Olivier Cuisinier</cp:lastModifiedBy>
  <cp:revision>3</cp:revision>
  <dcterms:created xsi:type="dcterms:W3CDTF">2020-11-02T13:47:00Z</dcterms:created>
  <dcterms:modified xsi:type="dcterms:W3CDTF">2020-11-09T07:11:00Z</dcterms:modified>
</cp:coreProperties>
</file>