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both"/>
        <w:rPr/>
      </w:pPr>
      <w:r w:rsidDel="00000000" w:rsidR="00000000" w:rsidRPr="00000000">
        <w:rPr>
          <w:sz w:val="24"/>
          <w:szCs w:val="24"/>
          <w:rtl w:val="0"/>
        </w:rPr>
        <w:t xml:space="preserve"> From </w:t>
      </w:r>
      <w:r w:rsidDel="00000000" w:rsidR="00000000" w:rsidRPr="00000000">
        <w:rPr>
          <w:i w:val="1"/>
          <w:sz w:val="24"/>
          <w:szCs w:val="24"/>
          <w:rtl w:val="0"/>
        </w:rPr>
        <w:t xml:space="preserve">The Telegraph</w:t>
      </w:r>
      <w:r w:rsidDel="00000000" w:rsidR="00000000" w:rsidRPr="00000000">
        <w:rPr>
          <w:sz w:val="24"/>
          <w:szCs w:val="24"/>
          <w:rtl w:val="0"/>
        </w:rPr>
        <w:t xml:space="preserve"> (2012)</w:t>
        <w:tab/>
        <w:tab/>
        <w:tab/>
        <w:tab/>
        <w:tab/>
        <w:tab/>
        <w:tab/>
        <w:t xml:space="preserve"> 04 Sep 2012</w:t>
      </w:r>
      <w:r w:rsidDel="00000000" w:rsidR="00000000" w:rsidRPr="00000000">
        <w:rPr>
          <w:rtl w:val="0"/>
        </w:rPr>
      </w:r>
    </w:p>
    <w:p w:rsidR="00000000" w:rsidDel="00000000" w:rsidP="00000000" w:rsidRDefault="00000000" w:rsidRPr="00000000" w14:paraId="00000002">
      <w:pPr>
        <w:pStyle w:val="Heading2"/>
        <w:numPr>
          <w:ilvl w:val="0"/>
          <w:numId w:val="1"/>
        </w:numPr>
        <w:spacing w:after="0" w:afterAutospacing="0"/>
        <w:ind w:left="720" w:hanging="360"/>
        <w:jc w:val="both"/>
        <w:rPr>
          <w:b w:val="0"/>
          <w:sz w:val="24"/>
          <w:szCs w:val="24"/>
          <w:u w:val="none"/>
        </w:rPr>
      </w:pPr>
      <w:r w:rsidDel="00000000" w:rsidR="00000000" w:rsidRPr="00000000">
        <w:rPr>
          <w:b w:val="0"/>
          <w:sz w:val="24"/>
          <w:szCs w:val="24"/>
          <w:rtl w:val="0"/>
        </w:rPr>
        <w:t xml:space="preserve">It was </w:t>
      </w:r>
      <w:r w:rsidDel="00000000" w:rsidR="00000000" w:rsidRPr="00000000">
        <w:rPr>
          <w:b w:val="0"/>
          <w:i w:val="1"/>
          <w:sz w:val="24"/>
          <w:szCs w:val="24"/>
          <w:rtl w:val="0"/>
        </w:rPr>
        <w:t xml:space="preserve">billed as</w:t>
      </w:r>
      <w:r w:rsidDel="00000000" w:rsidR="00000000" w:rsidRPr="00000000">
        <w:rPr>
          <w:b w:val="0"/>
          <w:sz w:val="24"/>
          <w:szCs w:val="24"/>
          <w:rtl w:val="0"/>
        </w:rPr>
        <w:t xml:space="preserve"> China’s answer to the Arc de Triomphe — a spectacular £445m British-designed skyscraper paying homage to the Asian country’s turbo-charged </w:t>
      </w:r>
      <w:r w:rsidDel="00000000" w:rsidR="00000000" w:rsidRPr="00000000">
        <w:rPr>
          <w:b w:val="0"/>
          <w:i w:val="1"/>
          <w:sz w:val="24"/>
          <w:szCs w:val="24"/>
          <w:rtl w:val="0"/>
        </w:rPr>
        <w:t xml:space="preserve">economic rise</w:t>
      </w:r>
      <w:r w:rsidDel="00000000" w:rsidR="00000000" w:rsidRPr="00000000">
        <w:rPr>
          <w:b w:val="0"/>
          <w:sz w:val="24"/>
          <w:szCs w:val="24"/>
          <w:rtl w:val="0"/>
        </w:rPr>
        <w:t xml:space="preserve">.</w:t>
      </w:r>
      <w:r w:rsidDel="00000000" w:rsidR="00000000" w:rsidRPr="00000000">
        <w:rPr>
          <w:rtl w:val="0"/>
        </w:rPr>
      </w:r>
    </w:p>
    <w:p w:rsidR="00000000" w:rsidDel="00000000" w:rsidP="00000000" w:rsidRDefault="00000000" w:rsidRPr="00000000" w14:paraId="00000003">
      <w:pPr>
        <w:pStyle w:val="Heading2"/>
        <w:numPr>
          <w:ilvl w:val="0"/>
          <w:numId w:val="1"/>
        </w:numPr>
        <w:spacing w:after="0" w:afterAutospacing="0" w:before="0" w:beforeAutospacing="0"/>
        <w:ind w:left="720" w:hanging="360"/>
        <w:jc w:val="both"/>
        <w:rPr>
          <w:b w:val="0"/>
          <w:smallCaps w:val="0"/>
          <w:strike w:val="0"/>
          <w:color w:val="000000"/>
          <w:sz w:val="24"/>
          <w:szCs w:val="24"/>
          <w:u w:val="none"/>
          <w:shd w:fill="auto" w:val="clear"/>
          <w:vertAlign w:val="baseline"/>
        </w:rPr>
      </w:pPr>
      <w:r w:rsidDel="00000000" w:rsidR="00000000" w:rsidRPr="00000000">
        <w:rPr>
          <w:b w:val="0"/>
          <w:i w:val="0"/>
          <w:smallCaps w:val="0"/>
          <w:strike w:val="0"/>
          <w:color w:val="000000"/>
          <w:sz w:val="24"/>
          <w:szCs w:val="24"/>
          <w:u w:val="none"/>
          <w:shd w:fill="auto" w:val="clear"/>
          <w:vertAlign w:val="baseline"/>
          <w:rtl w:val="0"/>
        </w:rPr>
        <w:t xml:space="preserve">The Gate of the Orient in Suzhou, Jiangsu province, China - a new 300m tall dual skyscraper that is joined at the top. But even before the 74-</w:t>
      </w:r>
      <w:r w:rsidDel="00000000" w:rsidR="00000000" w:rsidRPr="00000000">
        <w:rPr>
          <w:b w:val="0"/>
          <w:i w:val="1"/>
          <w:smallCaps w:val="0"/>
          <w:strike w:val="0"/>
          <w:color w:val="000000"/>
          <w:sz w:val="24"/>
          <w:szCs w:val="24"/>
          <w:u w:val="none"/>
          <w:shd w:fill="auto" w:val="clear"/>
          <w:vertAlign w:val="baseline"/>
          <w:rtl w:val="0"/>
        </w:rPr>
        <w:t xml:space="preserve">storey</w:t>
      </w:r>
      <w:r w:rsidDel="00000000" w:rsidR="00000000" w:rsidRPr="00000000">
        <w:rPr>
          <w:b w:val="0"/>
          <w:i w:val="0"/>
          <w:smallCaps w:val="0"/>
          <w:strike w:val="0"/>
          <w:color w:val="000000"/>
          <w:sz w:val="24"/>
          <w:szCs w:val="24"/>
          <w:u w:val="none"/>
          <w:shd w:fill="auto" w:val="clear"/>
          <w:vertAlign w:val="baseline"/>
          <w:rtl w:val="0"/>
        </w:rPr>
        <w:t xml:space="preserve"> Gate to the East is complete it has come under attack from critics who compare it not to the famous Parisian war memorial but to a pair of “giant </w:t>
      </w:r>
      <w:r w:rsidDel="00000000" w:rsidR="00000000" w:rsidRPr="00000000">
        <w:rPr>
          <w:b w:val="0"/>
          <w:i w:val="1"/>
          <w:smallCaps w:val="0"/>
          <w:strike w:val="0"/>
          <w:color w:val="000000"/>
          <w:sz w:val="24"/>
          <w:szCs w:val="24"/>
          <w:u w:val="none"/>
          <w:shd w:fill="auto" w:val="clear"/>
          <w:vertAlign w:val="baseline"/>
          <w:rtl w:val="0"/>
        </w:rPr>
        <w:t xml:space="preserve">underpants</w:t>
      </w:r>
      <w:r w:rsidDel="00000000" w:rsidR="00000000" w:rsidRPr="00000000">
        <w:rPr>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Located in Suzhou, 45 miles west of Shanghai, the 270 yard-high skyscraper is the work of British architecture </w:t>
      </w:r>
      <w:r w:rsidDel="00000000" w:rsidR="00000000" w:rsidRPr="00000000">
        <w:rPr>
          <w:i w:val="1"/>
          <w:smallCaps w:val="0"/>
          <w:strike w:val="0"/>
          <w:color w:val="000000"/>
          <w:sz w:val="24"/>
          <w:szCs w:val="24"/>
          <w:u w:val="none"/>
          <w:shd w:fill="auto" w:val="clear"/>
          <w:vertAlign w:val="baseline"/>
          <w:rtl w:val="0"/>
        </w:rPr>
        <w:t xml:space="preserve">practice</w:t>
      </w:r>
      <w:r w:rsidDel="00000000" w:rsidR="00000000" w:rsidRPr="00000000">
        <w:rPr>
          <w:i w:val="0"/>
          <w:smallCaps w:val="0"/>
          <w:strike w:val="0"/>
          <w:color w:val="000000"/>
          <w:sz w:val="24"/>
          <w:szCs w:val="24"/>
          <w:u w:val="none"/>
          <w:shd w:fill="auto" w:val="clear"/>
          <w:vertAlign w:val="baseline"/>
          <w:rtl w:val="0"/>
        </w:rPr>
        <w:t xml:space="preserve"> RMJM, founded in Edinburgh in 1956 by Sir Robert Matthew and Stirrat Johnson-Marshall.</w:t>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According to the company bankrolling the project, Suzhou Chinaing Real Estate Co, the Gate to the East will be completed later this year becoming the largest gate-shaped structure in the world.</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 to the East introduces a dramatic iconic 'gateway’ to the city of Suzhou and represents the significance of the China in the world today,” says a description on RMJM’s website.</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company is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global architecture force with offices across the globe including London, New York, Dubai, Moscow and Shanghai.</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designed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Abu Dhabi’s Capital Gate skyscraper as well as the Okhta Center, the future St Petersburg HQ for Russian energy giant Gazprom.</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practice has also been doing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brisk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business in China where, as well as the Suzhou project it designed Beijing’s Olympic Green Convention Centre and the China Merchants Bank Tower in Shanghai.</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Initially, the Chinese press agreed,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labelling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project an “Arc de Triomphe of the East”. But the tone changed this week following a torrent of online criticism.</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it an arch or just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pants?” wondered the front page of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Shanghai Daily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Headline-writers at state-run agency Xinhua were more direct. “New giant tower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branded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'pants’,” they wrote.</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should be called the Pants of the East, not the Gate of the East,” complained one user of China’s Twitter-like micro-blog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Weibo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Another micro-blogger suggested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walking through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East would be “humiliating”, “like being forced 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crawl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between someone else’s legs.” Some were more risqué with their critiques, pointing out that London’s phallus-like “Little Cucumber” — Norman Foster’s 30 St Mary Axe or Gherkin project— would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fit snuggly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inside Suzhou’s Gate to the East. “Together, together!”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cooed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one of the raunchier posts.</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bloggers condemned the 4.5bn yuan construction as a further example of the increasingly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odd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foreign creations appearing on Chinese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skylines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“Any design that can not be sold in foreign countries can come to China and sell at a good price,” wrote one. “Why does China look like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playground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foreign designers with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laughable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architecture ideas?” said another blogger quoted by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Xinhua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 to the East is not the first foreign-designed building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fall foul 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Weibo’s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budding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architecture critics. The recently completed Beijing HQ of television station CCTV also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stirred up an online storm.</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building — created by Dutch architect Rem Koolhaas — earned rave reviews in many architectural circles and a New York Times critic suggested it “may be the greatest work of architecture built in this century”. But Chinese internet users were unimpressed. They nicknamed Mr Koolhaas’ creation “Big Shorts” and posted online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photo-mock-ups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building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likening it 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man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perched 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toilet.</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u w:val="none"/>
        </w:rPr>
        <w:sectPr>
          <w:headerReference r:id="rId7" w:type="default"/>
          <w:pgSz w:h="16838" w:w="11906" w:orient="portrait"/>
          <w:pgMar w:bottom="1134" w:top="1134" w:left="1134" w:right="1134" w:header="720" w:footer="72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week bloggers joked that Suzhou’s “Giant Underpants”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fitted well with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Beijing’s “Big Shorts</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heard the CCTV Big Shorts now have company - an authentic pair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low-rise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jeans.” Calls to the RMJM’s Shanghai office and the Suzhou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real estate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went answered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sz w:val="24"/>
          <w:szCs w:val="24"/>
          <w:u w:val="none"/>
          <w:shd w:fill="auto" w:val="clear"/>
          <w:vertAlign w:val="baseline"/>
        </w:rPr>
        <w:sectPr>
          <w:type w:val="continuous"/>
          <w:pgSz w:h="16838" w:w="11906" w:orient="portrait"/>
          <w:pgMar w:bottom="1134" w:top="1134" w:left="1134" w:right="1134" w:header="720" w:footer="720"/>
        </w:sectPr>
      </w:pPr>
      <w:r w:rsidDel="00000000" w:rsidR="00000000" w:rsidRPr="00000000">
        <w:rPr>
          <w:b w:val="1"/>
          <w:i w:val="0"/>
          <w:smallCaps w:val="0"/>
          <w:strike w:val="0"/>
          <w:color w:val="000000"/>
          <w:sz w:val="24"/>
          <w:szCs w:val="24"/>
          <w:u w:val="none"/>
          <w:shd w:fill="auto" w:val="clear"/>
          <w:vertAlign w:val="baseline"/>
          <w:rtl w:val="0"/>
        </w:rPr>
        <w:t xml:space="preserve">VOC</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billed as = advertised, published as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economic rise = economic development</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storey : étage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underpants : sous-vêtements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practice : cabinet (d’architecte)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leading : de premier plan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designed : conçu</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brisk business = much profit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labeling = calling</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plain = ugly</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Shanghai Daily : a big Chinese newspaper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branded (as) = called</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Weibo = a Chinese social media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walking through : traverser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gate : porte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crawl : ramper</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fit snuggly : bien entrer dans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they cooed = they claimed</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odd = bizarre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skyline = the way a city looks like on the horizon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playground : terrain de jeux</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laughable = ridiculous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Xinhua = China’s news agency</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fall foul of = to be disliked</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budding = more and more numerous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stirred up an online storm = triggered much criticism</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photo-mock-ups = false, computerised photos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liken to = to assimilate to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perched on = sitting 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fitted well with = was a good “companion” for</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low-rise jeans : pantalon taille basse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real estate : l’immobilier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sectPr>
          <w:type w:val="continuous"/>
          <w:pgSz w:h="16838" w:w="11906" w:orient="portrait"/>
          <w:pgMar w:bottom="1134" w:top="1134" w:left="1134" w:right="1134" w:header="720" w:footer="720"/>
          <w:cols w:equalWidth="0" w:num="2" w:sep="1">
            <w:col w:space="56" w:w="4790.999999999999"/>
            <w:col w:space="0" w:w="4790.999999999999"/>
          </w:cols>
        </w:sect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it went answered = they didn’t answer</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Match the words (or phrases) to the sentences</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645.0" w:type="dxa"/>
        <w:jc w:val="left"/>
        <w:tblLayout w:type="fixed"/>
        <w:tblLook w:val="0000"/>
      </w:tblPr>
      <w:tblGrid>
        <w:gridCol w:w="1817"/>
        <w:gridCol w:w="2655"/>
        <w:gridCol w:w="1381"/>
        <w:gridCol w:w="3792"/>
        <w:tblGridChange w:id="0">
          <w:tblGrid>
            <w:gridCol w:w="1817"/>
            <w:gridCol w:w="2655"/>
            <w:gridCol w:w="1381"/>
            <w:gridCol w:w="3792"/>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Gate of the East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RMJM</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Norman Foster</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company called « CCTV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Weibo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Xinhua</w:t>
            </w:r>
          </w:p>
        </w:tc>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architect...</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...had a skyscraper built...</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Edinburgh-based firm...</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Chinese social media...</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Chinese public news agency...</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Chinese skyscraper...</w:t>
            </w:r>
          </w:p>
        </w:tc>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which/who</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supposed to evoke Paris's « Arc de Triomphe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functions like Twitter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300 m tall</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criticized foreign architects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later called « The Pair of Pants » was built in Suzhou</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 £445m to build</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designed the « Pair of Pants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designed London's « Gherkin » skyscraper</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ridiculed by Chinese bloggers</w:t>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Use the text to translate these phrases</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bâtiment de 300 mètres de haut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bâtiment conçu à l'étranger</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bâtiment qui a coûté 4,5 milliards de Yuan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 créations architecturales faites à l'étranger, de plus en plus bizarres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l'agence de presse publique Chinoise Xinhua</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l'immeuble « gros caleçon », construit par l'entreprise CCTV</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Weibo, un réseau social chinois semblable à Twitter</w:t>
      </w:r>
    </w:p>
    <w:sectPr>
      <w:type w:val="continuous"/>
      <w:pgSz w:h="16838" w:w="11906" w:orient="portrait"/>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Style w:val="Heading1"/>
      <w:rPr>
        <w:i w:val="1"/>
        <w:sz w:val="28"/>
        <w:szCs w:val="28"/>
      </w:rPr>
    </w:pPr>
    <w:r w:rsidDel="00000000" w:rsidR="00000000" w:rsidRPr="00000000">
      <w:rPr>
        <w:i w:val="1"/>
        <w:sz w:val="28"/>
        <w:szCs w:val="28"/>
        <w:rtl w:val="0"/>
      </w:rPr>
      <w:t xml:space="preserve">British-designed skyscraper resembles big pants, say angry Chinese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andard" w:customStyle="1">
    <w:name w:val="Standard"/>
  </w:style>
  <w:style w:type="paragraph" w:styleId="Textbody" w:customStyle="1">
    <w:name w:val="Text body"/>
    <w:basedOn w:val="Standard"/>
    <w:pPr>
      <w:spacing w:after="120"/>
    </w:pPr>
  </w:style>
  <w:style w:type="paragraph" w:styleId="Heading" w:customStyle="1">
    <w:name w:val="Heading"/>
    <w:basedOn w:val="Standard"/>
    <w:next w:val="Textbody"/>
    <w:pPr>
      <w:keepNext w:val="1"/>
      <w:spacing w:after="120" w:before="240"/>
    </w:pPr>
    <w:rPr>
      <w:rFonts w:ascii="Arial" w:eastAsia="Microsoft YaHei" w:hAnsi="Arial"/>
      <w:sz w:val="28"/>
      <w:szCs w:val="28"/>
    </w:rPr>
  </w:style>
  <w:style w:type="paragraph" w:styleId="List">
    <w:name w:val="List"/>
    <w:basedOn w:val="Textbody"/>
  </w:style>
  <w:style w:type="paragraph" w:styleId="Header">
    <w:name w:val="header"/>
    <w:basedOn w:val="Standard"/>
    <w:pPr>
      <w:suppressLineNumbers w:val="1"/>
      <w:tabs>
        <w:tab w:val="center" w:pos="4819"/>
        <w:tab w:val="right" w:pos="9638"/>
      </w:tabs>
    </w:pPr>
  </w:style>
  <w:style w:type="paragraph" w:styleId="TableContents" w:customStyle="1">
    <w:name w:val="Table Contents"/>
    <w:basedOn w:val="Standard"/>
    <w:pPr>
      <w:suppressLineNumbers w:val="1"/>
    </w:pPr>
  </w:style>
  <w:style w:type="paragraph" w:styleId="Caption">
    <w:name w:val="caption"/>
    <w:basedOn w:val="Standard"/>
    <w:pPr>
      <w:suppressLineNumbers w:val="1"/>
      <w:spacing w:after="120" w:before="120"/>
    </w:pPr>
    <w:rPr>
      <w:i w:val="1"/>
      <w:iCs w:val="1"/>
    </w:rPr>
  </w:style>
  <w:style w:type="paragraph" w:styleId="Index" w:customStyle="1">
    <w:name w:val="Index"/>
    <w:basedOn w:val="Standard"/>
    <w:pPr>
      <w:suppressLineNumbers w:val="1"/>
    </w:pPr>
  </w:style>
  <w:style w:type="character" w:styleId="BulletSymbols" w:customStyle="1">
    <w:name w:val="Bullet Symbols"/>
    <w:rPr>
      <w:rFonts w:ascii="OpenSymbol" w:cs="OpenSymbol" w:eastAsia="OpenSymbol" w:hAnsi="OpenSymbol"/>
    </w:rPr>
  </w:style>
  <w:style w:type="character" w:styleId="Internetlink" w:customStyle="1">
    <w:name w:val="Internet link"/>
    <w:rPr>
      <w:color w:val="000080"/>
      <w:u w:val="singl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Wy7BrdE02+Vo3vvyM5VsVnwomA==">CgMxLjA4AHIhMU10WWViQWw1bUtqOWllRkZoc3dXOWRoVkJrMjdFTVJh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2025-09-02T15:01:00Z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