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DDFBB" w14:textId="7AF27166" w:rsidR="00B762B3" w:rsidRDefault="00B762B3" w:rsidP="003A7D3D">
      <w:pPr>
        <w:widowControl/>
        <w:overflowPunct/>
        <w:jc w:val="left"/>
        <w:textAlignment w:val="auto"/>
        <w:rPr>
          <w:rFonts w:cs="Calibri"/>
          <w:color w:val="000000"/>
          <w:sz w:val="20"/>
          <w:lang w:eastAsia="en-US"/>
        </w:rPr>
      </w:pPr>
    </w:p>
    <w:tbl>
      <w:tblPr>
        <w:tblStyle w:val="Grilledutableau"/>
        <w:tblW w:w="0" w:type="auto"/>
        <w:tblLook w:val="04A0" w:firstRow="1" w:lastRow="0" w:firstColumn="1" w:lastColumn="0" w:noHBand="0" w:noVBand="1"/>
      </w:tblPr>
      <w:tblGrid>
        <w:gridCol w:w="4531"/>
        <w:gridCol w:w="4531"/>
      </w:tblGrid>
      <w:tr w:rsidR="00B762B3" w14:paraId="109BED5E" w14:textId="77777777" w:rsidTr="00B762B3">
        <w:tc>
          <w:tcPr>
            <w:tcW w:w="4531" w:type="dxa"/>
          </w:tcPr>
          <w:p w14:paraId="51D2E877" w14:textId="41F547B9" w:rsidR="00B762B3" w:rsidRDefault="00B762B3" w:rsidP="003A7D3D">
            <w:pPr>
              <w:widowControl/>
              <w:overflowPunct/>
              <w:jc w:val="left"/>
              <w:textAlignment w:val="auto"/>
              <w:rPr>
                <w:rFonts w:cs="Calibri"/>
                <w:color w:val="000000"/>
                <w:sz w:val="20"/>
                <w:lang w:eastAsia="en-US"/>
              </w:rPr>
            </w:pPr>
            <w:r w:rsidRPr="00B762B3">
              <w:rPr>
                <w:rFonts w:cs="Calibri"/>
                <w:color w:val="000000"/>
                <w:sz w:val="20"/>
                <w:lang w:eastAsia="en-US"/>
              </w:rPr>
              <w:drawing>
                <wp:inline distT="0" distB="0" distL="0" distR="0" wp14:anchorId="2CC45EB4" wp14:editId="24D36BA1">
                  <wp:extent cx="1815318" cy="741490"/>
                  <wp:effectExtent l="0" t="0" r="1270" b="0"/>
                  <wp:docPr id="1480003020" name="Image 1480003020" descr="Une image contenant Police, logo, texte,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003020" name="Image 1480003020" descr="Une image contenant Police, logo, texte, Graphique&#10;&#10;Description générée automatiquement"/>
                          <pic:cNvPicPr>
                            <a:picLocks noChangeAspect="1"/>
                          </pic:cNvPicPr>
                        </pic:nvPicPr>
                        <pic:blipFill>
                          <a:blip r:embed="rId7"/>
                          <a:stretch>
                            <a:fillRect/>
                          </a:stretch>
                        </pic:blipFill>
                        <pic:spPr>
                          <a:xfrm>
                            <a:off x="0" y="0"/>
                            <a:ext cx="1815318" cy="741490"/>
                          </a:xfrm>
                          <a:prstGeom prst="rect">
                            <a:avLst/>
                          </a:prstGeom>
                        </pic:spPr>
                      </pic:pic>
                    </a:graphicData>
                  </a:graphic>
                </wp:inline>
              </w:drawing>
            </w:r>
          </w:p>
        </w:tc>
        <w:tc>
          <w:tcPr>
            <w:tcW w:w="4531" w:type="dxa"/>
          </w:tcPr>
          <w:p w14:paraId="232D0169" w14:textId="1F3A65E0" w:rsidR="00B762B3" w:rsidRDefault="00B762B3" w:rsidP="00B762B3">
            <w:pPr>
              <w:widowControl/>
              <w:overflowPunct/>
              <w:jc w:val="right"/>
              <w:textAlignment w:val="auto"/>
              <w:rPr>
                <w:rFonts w:cs="Calibri"/>
                <w:color w:val="000000"/>
                <w:sz w:val="20"/>
                <w:lang w:eastAsia="en-US"/>
              </w:rPr>
            </w:pPr>
            <w:r w:rsidRPr="00B762B3">
              <w:rPr>
                <w:rFonts w:cs="Calibri"/>
                <w:color w:val="000000"/>
                <w:sz w:val="20"/>
                <w:lang w:eastAsia="en-US"/>
              </w:rPr>
              <w:drawing>
                <wp:inline distT="0" distB="0" distL="0" distR="0" wp14:anchorId="1E62FF4B" wp14:editId="56E8AD92">
                  <wp:extent cx="2127813" cy="636989"/>
                  <wp:effectExtent l="0" t="0" r="0" b="0"/>
                  <wp:docPr id="1713585241" name="Image 1713585241" descr="Une image contenant Police, Graphique, logo,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585241" name="Image 1713585241" descr="Une image contenant Police, Graphique, logo, capture d’écran&#10;&#10;Description générée automatiquement"/>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2127813" cy="636989"/>
                          </a:xfrm>
                          <a:prstGeom prst="rect">
                            <a:avLst/>
                          </a:prstGeom>
                        </pic:spPr>
                      </pic:pic>
                    </a:graphicData>
                  </a:graphic>
                </wp:inline>
              </w:drawing>
            </w:r>
          </w:p>
        </w:tc>
      </w:tr>
    </w:tbl>
    <w:p w14:paraId="54660D9D" w14:textId="1FDDFFFF" w:rsidR="00B762B3" w:rsidRDefault="00B762B3" w:rsidP="003A7D3D">
      <w:pPr>
        <w:widowControl/>
        <w:overflowPunct/>
        <w:jc w:val="left"/>
        <w:textAlignment w:val="auto"/>
        <w:rPr>
          <w:rFonts w:cs="Calibri"/>
          <w:color w:val="000000"/>
          <w:sz w:val="20"/>
          <w:lang w:eastAsia="en-US"/>
        </w:rPr>
      </w:pPr>
    </w:p>
    <w:p w14:paraId="0D5AE087" w14:textId="77777777" w:rsidR="00B762B3" w:rsidRDefault="00B762B3" w:rsidP="003A7D3D">
      <w:pPr>
        <w:widowControl/>
        <w:overflowPunct/>
        <w:jc w:val="left"/>
        <w:textAlignment w:val="auto"/>
        <w:rPr>
          <w:rFonts w:cs="Calibri"/>
          <w:color w:val="000000"/>
          <w:sz w:val="20"/>
          <w:lang w:eastAsia="en-US"/>
        </w:rPr>
      </w:pPr>
    </w:p>
    <w:p w14:paraId="1EFD30BD" w14:textId="77777777" w:rsidR="00B762B3" w:rsidRDefault="00B762B3" w:rsidP="003A7D3D">
      <w:pPr>
        <w:widowControl/>
        <w:overflowPunct/>
        <w:jc w:val="left"/>
        <w:textAlignment w:val="auto"/>
        <w:rPr>
          <w:rFonts w:cs="Calibri"/>
          <w:color w:val="000000"/>
          <w:sz w:val="20"/>
          <w:lang w:eastAsia="en-US"/>
        </w:rPr>
      </w:pPr>
    </w:p>
    <w:p w14:paraId="0703FA12" w14:textId="77777777" w:rsidR="00B762B3" w:rsidRDefault="00B762B3" w:rsidP="003A7D3D">
      <w:pPr>
        <w:widowControl/>
        <w:overflowPunct/>
        <w:jc w:val="left"/>
        <w:textAlignment w:val="auto"/>
        <w:rPr>
          <w:rFonts w:cs="Calibri"/>
          <w:color w:val="000000"/>
          <w:sz w:val="20"/>
          <w:lang w:eastAsia="en-US"/>
        </w:rPr>
      </w:pPr>
    </w:p>
    <w:p w14:paraId="2297C7B4" w14:textId="77777777" w:rsidR="00B762B3" w:rsidRPr="00DA2049" w:rsidRDefault="00B762B3" w:rsidP="003A7D3D">
      <w:pPr>
        <w:widowControl/>
        <w:overflowPunct/>
        <w:jc w:val="left"/>
        <w:textAlignment w:val="auto"/>
        <w:rPr>
          <w:rFonts w:cs="Calibri"/>
          <w:color w:val="000000"/>
          <w:sz w:val="20"/>
          <w:lang w:eastAsia="en-US"/>
        </w:rPr>
      </w:pPr>
    </w:p>
    <w:p w14:paraId="28572139" w14:textId="77777777" w:rsidR="003A7D3D" w:rsidRPr="00DA2049" w:rsidRDefault="003A7D3D" w:rsidP="003A7D3D">
      <w:pPr>
        <w:widowControl/>
        <w:overflowPunct/>
        <w:jc w:val="left"/>
        <w:textAlignment w:val="auto"/>
        <w:rPr>
          <w:rFonts w:cs="Calibri"/>
          <w:color w:val="000000"/>
          <w:sz w:val="20"/>
          <w:lang w:eastAsia="en-US"/>
        </w:rPr>
      </w:pPr>
    </w:p>
    <w:p w14:paraId="31A25EC6" w14:textId="7A496FE8" w:rsidR="003A7D3D" w:rsidRPr="00DA2049" w:rsidRDefault="003A7D3D" w:rsidP="003A7D3D">
      <w:pPr>
        <w:widowControl/>
        <w:overflowPunct/>
        <w:jc w:val="left"/>
        <w:textAlignment w:val="auto"/>
        <w:rPr>
          <w:rFonts w:cs="Calibri"/>
          <w:color w:val="000000"/>
          <w:sz w:val="20"/>
          <w:lang w:eastAsia="en-US"/>
        </w:rPr>
      </w:pPr>
    </w:p>
    <w:p w14:paraId="3D1AAE51" w14:textId="77777777" w:rsidR="003A7D3D" w:rsidRPr="00DA2049" w:rsidRDefault="003B052F" w:rsidP="003A7D3D">
      <w:pPr>
        <w:widowControl/>
        <w:pBdr>
          <w:top w:val="single" w:sz="18" w:space="1" w:color="1F497D"/>
          <w:left w:val="single" w:sz="18" w:space="4" w:color="1F497D"/>
          <w:bottom w:val="single" w:sz="18" w:space="1" w:color="1F497D"/>
          <w:right w:val="single" w:sz="18" w:space="4" w:color="1F497D"/>
        </w:pBdr>
        <w:overflowPunct/>
        <w:jc w:val="center"/>
        <w:textAlignment w:val="auto"/>
        <w:rPr>
          <w:rFonts w:cs="Calibri"/>
          <w:color w:val="000000"/>
          <w:sz w:val="56"/>
          <w:szCs w:val="56"/>
          <w:lang w:eastAsia="en-US"/>
        </w:rPr>
      </w:pPr>
      <w:r>
        <w:rPr>
          <w:rFonts w:cs="Calibri"/>
          <w:color w:val="000000"/>
          <w:sz w:val="56"/>
          <w:szCs w:val="56"/>
          <w:lang w:eastAsia="en-US"/>
        </w:rPr>
        <w:t>RoboMISC</w:t>
      </w:r>
    </w:p>
    <w:p w14:paraId="439E31D7" w14:textId="107ED434" w:rsidR="003A7D3D" w:rsidRPr="00DA2049" w:rsidRDefault="003A7D3D" w:rsidP="003A7D3D">
      <w:pPr>
        <w:widowControl/>
        <w:pBdr>
          <w:top w:val="single" w:sz="18" w:space="1" w:color="1F497D"/>
          <w:left w:val="single" w:sz="18" w:space="4" w:color="1F497D"/>
          <w:bottom w:val="single" w:sz="18" w:space="1" w:color="1F497D"/>
          <w:right w:val="single" w:sz="18" w:space="4" w:color="1F497D"/>
        </w:pBdr>
        <w:overflowPunct/>
        <w:jc w:val="center"/>
        <w:textAlignment w:val="auto"/>
        <w:rPr>
          <w:rFonts w:cs="Calibri"/>
          <w:color w:val="000000"/>
          <w:sz w:val="45"/>
          <w:szCs w:val="45"/>
          <w:lang w:eastAsia="en-US"/>
        </w:rPr>
      </w:pPr>
      <w:r w:rsidRPr="00DA2049">
        <w:rPr>
          <w:rFonts w:cs="Calibri"/>
          <w:color w:val="000000"/>
          <w:sz w:val="56"/>
          <w:szCs w:val="56"/>
          <w:lang w:eastAsia="en-US"/>
        </w:rPr>
        <w:t>Cahier des charges</w:t>
      </w:r>
      <w:r w:rsidR="00E423C9">
        <w:rPr>
          <w:rFonts w:cs="Calibri"/>
          <w:color w:val="000000"/>
          <w:sz w:val="56"/>
          <w:szCs w:val="56"/>
          <w:lang w:eastAsia="en-US"/>
        </w:rPr>
        <w:t xml:space="preserve"> V1.0</w:t>
      </w:r>
    </w:p>
    <w:p w14:paraId="26EAEBD6" w14:textId="77777777" w:rsidR="003A7D3D" w:rsidRPr="00DA2049" w:rsidRDefault="003A7D3D" w:rsidP="003A7D3D">
      <w:pPr>
        <w:widowControl/>
        <w:overflowPunct/>
        <w:jc w:val="left"/>
        <w:textAlignment w:val="auto"/>
        <w:rPr>
          <w:rFonts w:cs="Calibri"/>
          <w:color w:val="000000"/>
          <w:sz w:val="45"/>
          <w:szCs w:val="45"/>
          <w:lang w:eastAsia="en-US"/>
        </w:rPr>
      </w:pPr>
    </w:p>
    <w:p w14:paraId="1D662558" w14:textId="77777777" w:rsidR="003A7D3D" w:rsidRPr="00DA2049" w:rsidRDefault="003A7D3D" w:rsidP="003A7D3D">
      <w:pPr>
        <w:widowControl/>
        <w:overflowPunct/>
        <w:jc w:val="left"/>
        <w:textAlignment w:val="auto"/>
        <w:rPr>
          <w:rFonts w:cs="Calibri"/>
          <w:color w:val="000000"/>
          <w:sz w:val="45"/>
          <w:szCs w:val="45"/>
          <w:lang w:eastAsia="en-US"/>
        </w:rPr>
      </w:pPr>
    </w:p>
    <w:p w14:paraId="72B36813" w14:textId="77777777" w:rsidR="003A7D3D" w:rsidRDefault="003A7D3D">
      <w:pPr>
        <w:pStyle w:val="En-ttedetabledesmatires"/>
      </w:pPr>
      <w:r>
        <w:t>Table des matières</w:t>
      </w:r>
    </w:p>
    <w:p w14:paraId="23C242DD" w14:textId="77777777" w:rsidR="004857CB" w:rsidRDefault="003A7D3D">
      <w:pPr>
        <w:pStyle w:val="TM1"/>
        <w:tabs>
          <w:tab w:val="right" w:leader="dot" w:pos="9062"/>
        </w:tabs>
        <w:rPr>
          <w:rFonts w:asciiTheme="minorHAnsi" w:eastAsiaTheme="minorEastAsia" w:hAnsiTheme="minorHAnsi" w:cstheme="minorBidi"/>
          <w:b w:val="0"/>
          <w:bCs w:val="0"/>
          <w:caps w:val="0"/>
          <w:noProof/>
          <w:sz w:val="22"/>
          <w:szCs w:val="22"/>
        </w:rPr>
      </w:pPr>
      <w:r w:rsidRPr="00DA2049">
        <w:rPr>
          <w:b w:val="0"/>
          <w:bCs w:val="0"/>
          <w:caps w:val="0"/>
        </w:rPr>
        <w:fldChar w:fldCharType="begin"/>
      </w:r>
      <w:r w:rsidRPr="00DA2049">
        <w:rPr>
          <w:b w:val="0"/>
          <w:bCs w:val="0"/>
          <w:caps w:val="0"/>
        </w:rPr>
        <w:instrText xml:space="preserve"> </w:instrText>
      </w:r>
      <w:r>
        <w:rPr>
          <w:b w:val="0"/>
          <w:bCs w:val="0"/>
          <w:caps w:val="0"/>
        </w:rPr>
        <w:instrText>TOC</w:instrText>
      </w:r>
      <w:r w:rsidRPr="00DA2049">
        <w:rPr>
          <w:b w:val="0"/>
          <w:bCs w:val="0"/>
          <w:caps w:val="0"/>
        </w:rPr>
        <w:instrText xml:space="preserve"> \o "1-3" </w:instrText>
      </w:r>
      <w:r w:rsidRPr="00DA2049">
        <w:rPr>
          <w:b w:val="0"/>
          <w:bCs w:val="0"/>
          <w:caps w:val="0"/>
        </w:rPr>
        <w:fldChar w:fldCharType="separate"/>
      </w:r>
      <w:r w:rsidR="004857CB">
        <w:rPr>
          <w:noProof/>
          <w:lang w:eastAsia="en-US"/>
        </w:rPr>
        <w:t>1. OBJET</w:t>
      </w:r>
      <w:r w:rsidR="004857CB">
        <w:rPr>
          <w:noProof/>
        </w:rPr>
        <w:tab/>
      </w:r>
      <w:r w:rsidR="004857CB">
        <w:rPr>
          <w:noProof/>
        </w:rPr>
        <w:fldChar w:fldCharType="begin"/>
      </w:r>
      <w:r w:rsidR="004857CB">
        <w:rPr>
          <w:noProof/>
        </w:rPr>
        <w:instrText xml:space="preserve"> PAGEREF _Toc397107650 \h </w:instrText>
      </w:r>
      <w:r w:rsidR="004857CB">
        <w:rPr>
          <w:noProof/>
        </w:rPr>
      </w:r>
      <w:r w:rsidR="004857CB">
        <w:rPr>
          <w:noProof/>
        </w:rPr>
        <w:fldChar w:fldCharType="separate"/>
      </w:r>
      <w:r w:rsidR="000D5559">
        <w:rPr>
          <w:noProof/>
        </w:rPr>
        <w:t>2</w:t>
      </w:r>
      <w:r w:rsidR="004857CB">
        <w:rPr>
          <w:noProof/>
        </w:rPr>
        <w:fldChar w:fldCharType="end"/>
      </w:r>
    </w:p>
    <w:p w14:paraId="6E8BEDED" w14:textId="77777777" w:rsidR="004857CB" w:rsidRDefault="004857CB">
      <w:pPr>
        <w:pStyle w:val="TM1"/>
        <w:tabs>
          <w:tab w:val="right" w:leader="dot" w:pos="9062"/>
        </w:tabs>
        <w:rPr>
          <w:rFonts w:asciiTheme="minorHAnsi" w:eastAsiaTheme="minorEastAsia" w:hAnsiTheme="minorHAnsi" w:cstheme="minorBidi"/>
          <w:b w:val="0"/>
          <w:bCs w:val="0"/>
          <w:caps w:val="0"/>
          <w:noProof/>
          <w:sz w:val="22"/>
          <w:szCs w:val="22"/>
        </w:rPr>
      </w:pPr>
      <w:r>
        <w:rPr>
          <w:noProof/>
          <w:lang w:eastAsia="en-US"/>
        </w:rPr>
        <w:t>2. DOMAINE D’APPLICATION</w:t>
      </w:r>
      <w:r>
        <w:rPr>
          <w:noProof/>
        </w:rPr>
        <w:tab/>
      </w:r>
      <w:r>
        <w:rPr>
          <w:noProof/>
        </w:rPr>
        <w:fldChar w:fldCharType="begin"/>
      </w:r>
      <w:r>
        <w:rPr>
          <w:noProof/>
        </w:rPr>
        <w:instrText xml:space="preserve"> PAGEREF _Toc397107651 \h </w:instrText>
      </w:r>
      <w:r>
        <w:rPr>
          <w:noProof/>
        </w:rPr>
      </w:r>
      <w:r>
        <w:rPr>
          <w:noProof/>
        </w:rPr>
        <w:fldChar w:fldCharType="separate"/>
      </w:r>
      <w:r w:rsidR="000D5559">
        <w:rPr>
          <w:noProof/>
        </w:rPr>
        <w:t>2</w:t>
      </w:r>
      <w:r>
        <w:rPr>
          <w:noProof/>
        </w:rPr>
        <w:fldChar w:fldCharType="end"/>
      </w:r>
    </w:p>
    <w:p w14:paraId="09338E8B" w14:textId="77777777" w:rsidR="004857CB" w:rsidRDefault="004857CB">
      <w:pPr>
        <w:pStyle w:val="TM1"/>
        <w:tabs>
          <w:tab w:val="right" w:leader="dot" w:pos="9062"/>
        </w:tabs>
        <w:rPr>
          <w:rFonts w:asciiTheme="minorHAnsi" w:eastAsiaTheme="minorEastAsia" w:hAnsiTheme="minorHAnsi" w:cstheme="minorBidi"/>
          <w:b w:val="0"/>
          <w:bCs w:val="0"/>
          <w:caps w:val="0"/>
          <w:noProof/>
          <w:sz w:val="22"/>
          <w:szCs w:val="22"/>
        </w:rPr>
      </w:pPr>
      <w:r>
        <w:rPr>
          <w:noProof/>
          <w:lang w:eastAsia="en-US"/>
        </w:rPr>
        <w:t>3. LIMITE DE FOURNITURE</w:t>
      </w:r>
      <w:r>
        <w:rPr>
          <w:noProof/>
        </w:rPr>
        <w:tab/>
      </w:r>
      <w:r>
        <w:rPr>
          <w:noProof/>
        </w:rPr>
        <w:fldChar w:fldCharType="begin"/>
      </w:r>
      <w:r>
        <w:rPr>
          <w:noProof/>
        </w:rPr>
        <w:instrText xml:space="preserve"> PAGEREF _Toc397107652 \h </w:instrText>
      </w:r>
      <w:r>
        <w:rPr>
          <w:noProof/>
        </w:rPr>
      </w:r>
      <w:r>
        <w:rPr>
          <w:noProof/>
        </w:rPr>
        <w:fldChar w:fldCharType="separate"/>
      </w:r>
      <w:r w:rsidR="000D5559">
        <w:rPr>
          <w:noProof/>
        </w:rPr>
        <w:t>2</w:t>
      </w:r>
      <w:r>
        <w:rPr>
          <w:noProof/>
        </w:rPr>
        <w:fldChar w:fldCharType="end"/>
      </w:r>
    </w:p>
    <w:p w14:paraId="19F01E20" w14:textId="77777777" w:rsidR="004857CB" w:rsidRDefault="004857CB">
      <w:pPr>
        <w:pStyle w:val="TM1"/>
        <w:tabs>
          <w:tab w:val="right" w:leader="dot" w:pos="9062"/>
        </w:tabs>
        <w:rPr>
          <w:rFonts w:asciiTheme="minorHAnsi" w:eastAsiaTheme="minorEastAsia" w:hAnsiTheme="minorHAnsi" w:cstheme="minorBidi"/>
          <w:b w:val="0"/>
          <w:bCs w:val="0"/>
          <w:caps w:val="0"/>
          <w:noProof/>
          <w:sz w:val="22"/>
          <w:szCs w:val="22"/>
        </w:rPr>
      </w:pPr>
      <w:r>
        <w:rPr>
          <w:noProof/>
          <w:lang w:eastAsia="en-US"/>
        </w:rPr>
        <w:t>4. MISSION</w:t>
      </w:r>
      <w:r>
        <w:rPr>
          <w:noProof/>
        </w:rPr>
        <w:tab/>
      </w:r>
      <w:r>
        <w:rPr>
          <w:noProof/>
        </w:rPr>
        <w:fldChar w:fldCharType="begin"/>
      </w:r>
      <w:r>
        <w:rPr>
          <w:noProof/>
        </w:rPr>
        <w:instrText xml:space="preserve"> PAGEREF _Toc397107653 \h </w:instrText>
      </w:r>
      <w:r>
        <w:rPr>
          <w:noProof/>
        </w:rPr>
      </w:r>
      <w:r>
        <w:rPr>
          <w:noProof/>
        </w:rPr>
        <w:fldChar w:fldCharType="separate"/>
      </w:r>
      <w:r w:rsidR="000D5559">
        <w:rPr>
          <w:noProof/>
        </w:rPr>
        <w:t>2</w:t>
      </w:r>
      <w:r>
        <w:rPr>
          <w:noProof/>
        </w:rPr>
        <w:fldChar w:fldCharType="end"/>
      </w:r>
    </w:p>
    <w:p w14:paraId="2BC06ADF" w14:textId="77777777" w:rsidR="004857CB" w:rsidRDefault="004857CB">
      <w:pPr>
        <w:pStyle w:val="TM1"/>
        <w:tabs>
          <w:tab w:val="right" w:leader="dot" w:pos="9062"/>
        </w:tabs>
        <w:rPr>
          <w:rFonts w:asciiTheme="minorHAnsi" w:eastAsiaTheme="minorEastAsia" w:hAnsiTheme="minorHAnsi" w:cstheme="minorBidi"/>
          <w:b w:val="0"/>
          <w:bCs w:val="0"/>
          <w:caps w:val="0"/>
          <w:noProof/>
          <w:sz w:val="22"/>
          <w:szCs w:val="22"/>
        </w:rPr>
      </w:pPr>
      <w:r>
        <w:rPr>
          <w:noProof/>
          <w:lang w:eastAsia="en-US"/>
        </w:rPr>
        <w:t>5. CARACTERISTIQUES DU ROBOT</w:t>
      </w:r>
      <w:r>
        <w:rPr>
          <w:noProof/>
        </w:rPr>
        <w:tab/>
      </w:r>
      <w:r>
        <w:rPr>
          <w:noProof/>
        </w:rPr>
        <w:fldChar w:fldCharType="begin"/>
      </w:r>
      <w:r>
        <w:rPr>
          <w:noProof/>
        </w:rPr>
        <w:instrText xml:space="preserve"> PAGEREF _Toc397107654 \h </w:instrText>
      </w:r>
      <w:r>
        <w:rPr>
          <w:noProof/>
        </w:rPr>
      </w:r>
      <w:r>
        <w:rPr>
          <w:noProof/>
        </w:rPr>
        <w:fldChar w:fldCharType="separate"/>
      </w:r>
      <w:r w:rsidR="000D5559">
        <w:rPr>
          <w:noProof/>
        </w:rPr>
        <w:t>3</w:t>
      </w:r>
      <w:r>
        <w:rPr>
          <w:noProof/>
        </w:rPr>
        <w:fldChar w:fldCharType="end"/>
      </w:r>
    </w:p>
    <w:p w14:paraId="0FD0BE2A" w14:textId="77777777" w:rsidR="004857CB" w:rsidRDefault="004857CB">
      <w:pPr>
        <w:pStyle w:val="TM1"/>
        <w:tabs>
          <w:tab w:val="right" w:leader="dot" w:pos="9062"/>
        </w:tabs>
        <w:rPr>
          <w:rFonts w:asciiTheme="minorHAnsi" w:eastAsiaTheme="minorEastAsia" w:hAnsiTheme="minorHAnsi" w:cstheme="minorBidi"/>
          <w:b w:val="0"/>
          <w:bCs w:val="0"/>
          <w:caps w:val="0"/>
          <w:noProof/>
          <w:sz w:val="22"/>
          <w:szCs w:val="22"/>
        </w:rPr>
      </w:pPr>
      <w:r>
        <w:rPr>
          <w:noProof/>
          <w:lang w:eastAsia="en-US"/>
        </w:rPr>
        <w:t>6. CARACTERISATION DE L’ENVIRONNEMENT D’EMPLOI</w:t>
      </w:r>
      <w:r>
        <w:rPr>
          <w:noProof/>
        </w:rPr>
        <w:tab/>
      </w:r>
      <w:r>
        <w:rPr>
          <w:noProof/>
        </w:rPr>
        <w:fldChar w:fldCharType="begin"/>
      </w:r>
      <w:r>
        <w:rPr>
          <w:noProof/>
        </w:rPr>
        <w:instrText xml:space="preserve"> PAGEREF _Toc397107655 \h </w:instrText>
      </w:r>
      <w:r>
        <w:rPr>
          <w:noProof/>
        </w:rPr>
      </w:r>
      <w:r>
        <w:rPr>
          <w:noProof/>
        </w:rPr>
        <w:fldChar w:fldCharType="separate"/>
      </w:r>
      <w:r w:rsidR="000D5559">
        <w:rPr>
          <w:noProof/>
        </w:rPr>
        <w:t>3</w:t>
      </w:r>
      <w:r>
        <w:rPr>
          <w:noProof/>
        </w:rPr>
        <w:fldChar w:fldCharType="end"/>
      </w:r>
    </w:p>
    <w:p w14:paraId="561BF9DE" w14:textId="77777777" w:rsidR="004857CB" w:rsidRDefault="004857CB">
      <w:pPr>
        <w:pStyle w:val="TM1"/>
        <w:tabs>
          <w:tab w:val="right" w:leader="dot" w:pos="9062"/>
        </w:tabs>
        <w:rPr>
          <w:rFonts w:asciiTheme="minorHAnsi" w:eastAsiaTheme="minorEastAsia" w:hAnsiTheme="minorHAnsi" w:cstheme="minorBidi"/>
          <w:b w:val="0"/>
          <w:bCs w:val="0"/>
          <w:caps w:val="0"/>
          <w:noProof/>
          <w:sz w:val="22"/>
          <w:szCs w:val="22"/>
        </w:rPr>
      </w:pPr>
      <w:r>
        <w:rPr>
          <w:noProof/>
          <w:lang w:eastAsia="en-US"/>
        </w:rPr>
        <w:t>7. ORGANISATION</w:t>
      </w:r>
      <w:r>
        <w:rPr>
          <w:noProof/>
        </w:rPr>
        <w:tab/>
      </w:r>
      <w:r>
        <w:rPr>
          <w:noProof/>
        </w:rPr>
        <w:fldChar w:fldCharType="begin"/>
      </w:r>
      <w:r>
        <w:rPr>
          <w:noProof/>
        </w:rPr>
        <w:instrText xml:space="preserve"> PAGEREF _Toc397107656 \h </w:instrText>
      </w:r>
      <w:r>
        <w:rPr>
          <w:noProof/>
        </w:rPr>
      </w:r>
      <w:r>
        <w:rPr>
          <w:noProof/>
        </w:rPr>
        <w:fldChar w:fldCharType="separate"/>
      </w:r>
      <w:r w:rsidR="000D5559">
        <w:rPr>
          <w:noProof/>
        </w:rPr>
        <w:t>4</w:t>
      </w:r>
      <w:r>
        <w:rPr>
          <w:noProof/>
        </w:rPr>
        <w:fldChar w:fldCharType="end"/>
      </w:r>
    </w:p>
    <w:p w14:paraId="0A4DA4B9" w14:textId="77777777" w:rsidR="004857CB" w:rsidRDefault="004857CB">
      <w:pPr>
        <w:pStyle w:val="TM2"/>
        <w:tabs>
          <w:tab w:val="right" w:leader="dot" w:pos="9062"/>
        </w:tabs>
        <w:rPr>
          <w:rFonts w:asciiTheme="minorHAnsi" w:eastAsiaTheme="minorEastAsia" w:hAnsiTheme="minorHAnsi" w:cstheme="minorBidi"/>
          <w:smallCaps w:val="0"/>
          <w:noProof/>
          <w:sz w:val="22"/>
          <w:szCs w:val="22"/>
        </w:rPr>
      </w:pPr>
      <w:r>
        <w:rPr>
          <w:noProof/>
        </w:rPr>
        <w:t>Calendrier</w:t>
      </w:r>
      <w:r>
        <w:rPr>
          <w:noProof/>
        </w:rPr>
        <w:tab/>
      </w:r>
      <w:r>
        <w:rPr>
          <w:noProof/>
        </w:rPr>
        <w:fldChar w:fldCharType="begin"/>
      </w:r>
      <w:r>
        <w:rPr>
          <w:noProof/>
        </w:rPr>
        <w:instrText xml:space="preserve"> PAGEREF _Toc397107657 \h </w:instrText>
      </w:r>
      <w:r>
        <w:rPr>
          <w:noProof/>
        </w:rPr>
      </w:r>
      <w:r>
        <w:rPr>
          <w:noProof/>
        </w:rPr>
        <w:fldChar w:fldCharType="separate"/>
      </w:r>
      <w:r w:rsidR="000D5559">
        <w:rPr>
          <w:noProof/>
        </w:rPr>
        <w:t>4</w:t>
      </w:r>
      <w:r>
        <w:rPr>
          <w:noProof/>
        </w:rPr>
        <w:fldChar w:fldCharType="end"/>
      </w:r>
    </w:p>
    <w:p w14:paraId="5FB51656" w14:textId="77777777" w:rsidR="004857CB" w:rsidRDefault="004857CB">
      <w:pPr>
        <w:pStyle w:val="TM2"/>
        <w:tabs>
          <w:tab w:val="right" w:leader="dot" w:pos="9062"/>
        </w:tabs>
        <w:rPr>
          <w:rFonts w:asciiTheme="minorHAnsi" w:eastAsiaTheme="minorEastAsia" w:hAnsiTheme="minorHAnsi" w:cstheme="minorBidi"/>
          <w:smallCaps w:val="0"/>
          <w:noProof/>
          <w:sz w:val="22"/>
          <w:szCs w:val="22"/>
        </w:rPr>
      </w:pPr>
      <w:r>
        <w:rPr>
          <w:noProof/>
        </w:rPr>
        <w:t>Bilan intermédiaire</w:t>
      </w:r>
      <w:r>
        <w:rPr>
          <w:noProof/>
        </w:rPr>
        <w:tab/>
      </w:r>
      <w:r>
        <w:rPr>
          <w:noProof/>
        </w:rPr>
        <w:fldChar w:fldCharType="begin"/>
      </w:r>
      <w:r>
        <w:rPr>
          <w:noProof/>
        </w:rPr>
        <w:instrText xml:space="preserve"> PAGEREF _Toc397107658 \h </w:instrText>
      </w:r>
      <w:r>
        <w:rPr>
          <w:noProof/>
        </w:rPr>
      </w:r>
      <w:r>
        <w:rPr>
          <w:noProof/>
        </w:rPr>
        <w:fldChar w:fldCharType="separate"/>
      </w:r>
      <w:r w:rsidR="000D5559">
        <w:rPr>
          <w:noProof/>
        </w:rPr>
        <w:t>4</w:t>
      </w:r>
      <w:r>
        <w:rPr>
          <w:noProof/>
        </w:rPr>
        <w:fldChar w:fldCharType="end"/>
      </w:r>
    </w:p>
    <w:p w14:paraId="4126C5DF" w14:textId="77777777" w:rsidR="004857CB" w:rsidRDefault="004857CB">
      <w:pPr>
        <w:pStyle w:val="TM2"/>
        <w:tabs>
          <w:tab w:val="right" w:leader="dot" w:pos="9062"/>
        </w:tabs>
        <w:rPr>
          <w:rFonts w:asciiTheme="minorHAnsi" w:eastAsiaTheme="minorEastAsia" w:hAnsiTheme="minorHAnsi" w:cstheme="minorBidi"/>
          <w:smallCaps w:val="0"/>
          <w:noProof/>
          <w:sz w:val="22"/>
          <w:szCs w:val="22"/>
        </w:rPr>
      </w:pPr>
      <w:r>
        <w:rPr>
          <w:noProof/>
        </w:rPr>
        <w:t>Validation</w:t>
      </w:r>
      <w:r>
        <w:rPr>
          <w:noProof/>
        </w:rPr>
        <w:tab/>
      </w:r>
      <w:r>
        <w:rPr>
          <w:noProof/>
        </w:rPr>
        <w:fldChar w:fldCharType="begin"/>
      </w:r>
      <w:r>
        <w:rPr>
          <w:noProof/>
        </w:rPr>
        <w:instrText xml:space="preserve"> PAGEREF _Toc397107659 \h </w:instrText>
      </w:r>
      <w:r>
        <w:rPr>
          <w:noProof/>
        </w:rPr>
      </w:r>
      <w:r>
        <w:rPr>
          <w:noProof/>
        </w:rPr>
        <w:fldChar w:fldCharType="separate"/>
      </w:r>
      <w:r w:rsidR="000D5559">
        <w:rPr>
          <w:noProof/>
        </w:rPr>
        <w:t>5</w:t>
      </w:r>
      <w:r>
        <w:rPr>
          <w:noProof/>
        </w:rPr>
        <w:fldChar w:fldCharType="end"/>
      </w:r>
    </w:p>
    <w:p w14:paraId="0781D3AE" w14:textId="77777777" w:rsidR="004857CB" w:rsidRDefault="004857CB">
      <w:pPr>
        <w:pStyle w:val="TM2"/>
        <w:tabs>
          <w:tab w:val="right" w:leader="dot" w:pos="9062"/>
        </w:tabs>
        <w:rPr>
          <w:rFonts w:asciiTheme="minorHAnsi" w:eastAsiaTheme="minorEastAsia" w:hAnsiTheme="minorHAnsi" w:cstheme="minorBidi"/>
          <w:smallCaps w:val="0"/>
          <w:noProof/>
          <w:sz w:val="22"/>
          <w:szCs w:val="22"/>
        </w:rPr>
      </w:pPr>
      <w:r>
        <w:rPr>
          <w:noProof/>
        </w:rPr>
        <w:t>Grille d’évaluation :</w:t>
      </w:r>
      <w:r>
        <w:rPr>
          <w:noProof/>
        </w:rPr>
        <w:tab/>
      </w:r>
      <w:r>
        <w:rPr>
          <w:noProof/>
        </w:rPr>
        <w:fldChar w:fldCharType="begin"/>
      </w:r>
      <w:r>
        <w:rPr>
          <w:noProof/>
        </w:rPr>
        <w:instrText xml:space="preserve"> PAGEREF _Toc397107660 \h </w:instrText>
      </w:r>
      <w:r>
        <w:rPr>
          <w:noProof/>
        </w:rPr>
      </w:r>
      <w:r>
        <w:rPr>
          <w:noProof/>
        </w:rPr>
        <w:fldChar w:fldCharType="separate"/>
      </w:r>
      <w:r w:rsidR="000D5559">
        <w:rPr>
          <w:noProof/>
        </w:rPr>
        <w:t>6</w:t>
      </w:r>
      <w:r>
        <w:rPr>
          <w:noProof/>
        </w:rPr>
        <w:fldChar w:fldCharType="end"/>
      </w:r>
    </w:p>
    <w:p w14:paraId="1AA2819F" w14:textId="77777777" w:rsidR="004857CB" w:rsidRDefault="004857CB">
      <w:pPr>
        <w:pStyle w:val="TM2"/>
        <w:tabs>
          <w:tab w:val="right" w:leader="dot" w:pos="9062"/>
        </w:tabs>
        <w:rPr>
          <w:rFonts w:asciiTheme="minorHAnsi" w:eastAsiaTheme="minorEastAsia" w:hAnsiTheme="minorHAnsi" w:cstheme="minorBidi"/>
          <w:smallCaps w:val="0"/>
          <w:noProof/>
          <w:sz w:val="22"/>
          <w:szCs w:val="22"/>
        </w:rPr>
      </w:pPr>
      <w:r>
        <w:rPr>
          <w:noProof/>
        </w:rPr>
        <w:t>Eléments à votre disposition</w:t>
      </w:r>
      <w:r>
        <w:rPr>
          <w:noProof/>
        </w:rPr>
        <w:tab/>
      </w:r>
      <w:r>
        <w:rPr>
          <w:noProof/>
        </w:rPr>
        <w:fldChar w:fldCharType="begin"/>
      </w:r>
      <w:r>
        <w:rPr>
          <w:noProof/>
        </w:rPr>
        <w:instrText xml:space="preserve"> PAGEREF _Toc397107661 \h </w:instrText>
      </w:r>
      <w:r>
        <w:rPr>
          <w:noProof/>
        </w:rPr>
      </w:r>
      <w:r>
        <w:rPr>
          <w:noProof/>
        </w:rPr>
        <w:fldChar w:fldCharType="separate"/>
      </w:r>
      <w:r w:rsidR="000D5559">
        <w:rPr>
          <w:noProof/>
        </w:rPr>
        <w:t>6</w:t>
      </w:r>
      <w:r>
        <w:rPr>
          <w:noProof/>
        </w:rPr>
        <w:fldChar w:fldCharType="end"/>
      </w:r>
    </w:p>
    <w:p w14:paraId="67536835" w14:textId="77777777" w:rsidR="004857CB" w:rsidRDefault="004857CB">
      <w:pPr>
        <w:pStyle w:val="TM1"/>
        <w:tabs>
          <w:tab w:val="right" w:leader="dot" w:pos="9062"/>
        </w:tabs>
        <w:rPr>
          <w:rFonts w:asciiTheme="minorHAnsi" w:eastAsiaTheme="minorEastAsia" w:hAnsiTheme="minorHAnsi" w:cstheme="minorBidi"/>
          <w:b w:val="0"/>
          <w:bCs w:val="0"/>
          <w:caps w:val="0"/>
          <w:noProof/>
          <w:sz w:val="22"/>
          <w:szCs w:val="22"/>
        </w:rPr>
      </w:pPr>
      <w:r>
        <w:rPr>
          <w:noProof/>
          <w:lang w:eastAsia="en-US"/>
        </w:rPr>
        <w:t>ANNEXE 1 : DEFINITION DES PRODUITS A TRANSPORTER</w:t>
      </w:r>
      <w:r>
        <w:rPr>
          <w:noProof/>
        </w:rPr>
        <w:tab/>
      </w:r>
      <w:r>
        <w:rPr>
          <w:noProof/>
        </w:rPr>
        <w:fldChar w:fldCharType="begin"/>
      </w:r>
      <w:r>
        <w:rPr>
          <w:noProof/>
        </w:rPr>
        <w:instrText xml:space="preserve"> PAGEREF _Toc397107662 \h </w:instrText>
      </w:r>
      <w:r>
        <w:rPr>
          <w:noProof/>
        </w:rPr>
      </w:r>
      <w:r>
        <w:rPr>
          <w:noProof/>
        </w:rPr>
        <w:fldChar w:fldCharType="separate"/>
      </w:r>
      <w:r w:rsidR="000D5559">
        <w:rPr>
          <w:noProof/>
        </w:rPr>
        <w:t>7</w:t>
      </w:r>
      <w:r>
        <w:rPr>
          <w:noProof/>
        </w:rPr>
        <w:fldChar w:fldCharType="end"/>
      </w:r>
    </w:p>
    <w:p w14:paraId="05D1A2FB" w14:textId="77777777" w:rsidR="004857CB" w:rsidRDefault="004857CB">
      <w:pPr>
        <w:pStyle w:val="TM2"/>
        <w:tabs>
          <w:tab w:val="right" w:leader="dot" w:pos="9062"/>
        </w:tabs>
        <w:rPr>
          <w:rFonts w:asciiTheme="minorHAnsi" w:eastAsiaTheme="minorEastAsia" w:hAnsiTheme="minorHAnsi" w:cstheme="minorBidi"/>
          <w:smallCaps w:val="0"/>
          <w:noProof/>
          <w:sz w:val="22"/>
          <w:szCs w:val="22"/>
        </w:rPr>
      </w:pPr>
      <w:r>
        <w:rPr>
          <w:noProof/>
          <w:lang w:eastAsia="en-US"/>
        </w:rPr>
        <w:t>Caractéristiques :</w:t>
      </w:r>
      <w:r>
        <w:rPr>
          <w:noProof/>
        </w:rPr>
        <w:tab/>
      </w:r>
      <w:r>
        <w:rPr>
          <w:noProof/>
        </w:rPr>
        <w:fldChar w:fldCharType="begin"/>
      </w:r>
      <w:r>
        <w:rPr>
          <w:noProof/>
        </w:rPr>
        <w:instrText xml:space="preserve"> PAGEREF _Toc397107663 \h </w:instrText>
      </w:r>
      <w:r>
        <w:rPr>
          <w:noProof/>
        </w:rPr>
      </w:r>
      <w:r>
        <w:rPr>
          <w:noProof/>
        </w:rPr>
        <w:fldChar w:fldCharType="separate"/>
      </w:r>
      <w:r w:rsidR="000D5559">
        <w:rPr>
          <w:noProof/>
        </w:rPr>
        <w:t>7</w:t>
      </w:r>
      <w:r>
        <w:rPr>
          <w:noProof/>
        </w:rPr>
        <w:fldChar w:fldCharType="end"/>
      </w:r>
    </w:p>
    <w:p w14:paraId="566635F9" w14:textId="77777777" w:rsidR="004857CB" w:rsidRDefault="004857CB">
      <w:pPr>
        <w:pStyle w:val="TM2"/>
        <w:tabs>
          <w:tab w:val="right" w:leader="dot" w:pos="9062"/>
        </w:tabs>
        <w:rPr>
          <w:rFonts w:asciiTheme="minorHAnsi" w:eastAsiaTheme="minorEastAsia" w:hAnsiTheme="minorHAnsi" w:cstheme="minorBidi"/>
          <w:smallCaps w:val="0"/>
          <w:noProof/>
          <w:sz w:val="22"/>
          <w:szCs w:val="22"/>
        </w:rPr>
      </w:pPr>
      <w:r>
        <w:rPr>
          <w:noProof/>
          <w:lang w:eastAsia="en-US"/>
        </w:rPr>
        <w:t>Positionnement :</w:t>
      </w:r>
      <w:r>
        <w:rPr>
          <w:noProof/>
        </w:rPr>
        <w:tab/>
      </w:r>
      <w:r>
        <w:rPr>
          <w:noProof/>
        </w:rPr>
        <w:fldChar w:fldCharType="begin"/>
      </w:r>
      <w:r>
        <w:rPr>
          <w:noProof/>
        </w:rPr>
        <w:instrText xml:space="preserve"> PAGEREF _Toc397107664 \h </w:instrText>
      </w:r>
      <w:r>
        <w:rPr>
          <w:noProof/>
        </w:rPr>
      </w:r>
      <w:r>
        <w:rPr>
          <w:noProof/>
        </w:rPr>
        <w:fldChar w:fldCharType="separate"/>
      </w:r>
      <w:r w:rsidR="000D5559">
        <w:rPr>
          <w:noProof/>
        </w:rPr>
        <w:t>7</w:t>
      </w:r>
      <w:r>
        <w:rPr>
          <w:noProof/>
        </w:rPr>
        <w:fldChar w:fldCharType="end"/>
      </w:r>
    </w:p>
    <w:p w14:paraId="2A31738A" w14:textId="77777777" w:rsidR="004857CB" w:rsidRDefault="004857CB">
      <w:pPr>
        <w:pStyle w:val="TM1"/>
        <w:tabs>
          <w:tab w:val="right" w:leader="dot" w:pos="9062"/>
        </w:tabs>
        <w:rPr>
          <w:rFonts w:asciiTheme="minorHAnsi" w:eastAsiaTheme="minorEastAsia" w:hAnsiTheme="minorHAnsi" w:cstheme="minorBidi"/>
          <w:b w:val="0"/>
          <w:bCs w:val="0"/>
          <w:caps w:val="0"/>
          <w:noProof/>
          <w:sz w:val="22"/>
          <w:szCs w:val="22"/>
        </w:rPr>
      </w:pPr>
      <w:r w:rsidRPr="00A52CF3">
        <w:rPr>
          <w:rFonts w:cs="Arial"/>
          <w:noProof/>
        </w:rPr>
        <w:t>ANNEXE 2 : DEFINITION DE L’ATELIER</w:t>
      </w:r>
      <w:r>
        <w:rPr>
          <w:noProof/>
        </w:rPr>
        <w:tab/>
      </w:r>
      <w:r>
        <w:rPr>
          <w:noProof/>
        </w:rPr>
        <w:fldChar w:fldCharType="begin"/>
      </w:r>
      <w:r>
        <w:rPr>
          <w:noProof/>
        </w:rPr>
        <w:instrText xml:space="preserve"> PAGEREF _Toc397107665 \h </w:instrText>
      </w:r>
      <w:r>
        <w:rPr>
          <w:noProof/>
        </w:rPr>
      </w:r>
      <w:r>
        <w:rPr>
          <w:noProof/>
        </w:rPr>
        <w:fldChar w:fldCharType="separate"/>
      </w:r>
      <w:r w:rsidR="000D5559">
        <w:rPr>
          <w:noProof/>
        </w:rPr>
        <w:t>8</w:t>
      </w:r>
      <w:r>
        <w:rPr>
          <w:noProof/>
        </w:rPr>
        <w:fldChar w:fldCharType="end"/>
      </w:r>
    </w:p>
    <w:p w14:paraId="462A460E" w14:textId="77777777" w:rsidR="004857CB" w:rsidRDefault="004857CB">
      <w:pPr>
        <w:pStyle w:val="TM1"/>
        <w:tabs>
          <w:tab w:val="right" w:leader="dot" w:pos="9062"/>
        </w:tabs>
        <w:rPr>
          <w:rFonts w:asciiTheme="minorHAnsi" w:eastAsiaTheme="minorEastAsia" w:hAnsiTheme="minorHAnsi" w:cstheme="minorBidi"/>
          <w:b w:val="0"/>
          <w:bCs w:val="0"/>
          <w:caps w:val="0"/>
          <w:noProof/>
          <w:sz w:val="22"/>
          <w:szCs w:val="22"/>
        </w:rPr>
      </w:pPr>
      <w:r>
        <w:rPr>
          <w:noProof/>
          <w:lang w:eastAsia="en-US"/>
        </w:rPr>
        <w:t>ANNEXE 3 : DEFINITION ET CARACTERISTIQUES DES KITS</w:t>
      </w:r>
      <w:r>
        <w:rPr>
          <w:noProof/>
        </w:rPr>
        <w:tab/>
      </w:r>
      <w:r>
        <w:rPr>
          <w:noProof/>
        </w:rPr>
        <w:fldChar w:fldCharType="begin"/>
      </w:r>
      <w:r>
        <w:rPr>
          <w:noProof/>
        </w:rPr>
        <w:instrText xml:space="preserve"> PAGEREF _Toc397107666 \h </w:instrText>
      </w:r>
      <w:r>
        <w:rPr>
          <w:noProof/>
        </w:rPr>
      </w:r>
      <w:r>
        <w:rPr>
          <w:noProof/>
        </w:rPr>
        <w:fldChar w:fldCharType="separate"/>
      </w:r>
      <w:r w:rsidR="000D5559">
        <w:rPr>
          <w:noProof/>
        </w:rPr>
        <w:t>10</w:t>
      </w:r>
      <w:r>
        <w:rPr>
          <w:noProof/>
        </w:rPr>
        <w:fldChar w:fldCharType="end"/>
      </w:r>
    </w:p>
    <w:p w14:paraId="6DB118FF" w14:textId="77777777" w:rsidR="003A7D3D" w:rsidRDefault="003A7D3D">
      <w:r w:rsidRPr="00DA2049">
        <w:rPr>
          <w:rFonts w:cs="Calibri"/>
          <w:b/>
          <w:bCs/>
          <w:caps/>
          <w:sz w:val="20"/>
        </w:rPr>
        <w:fldChar w:fldCharType="end"/>
      </w:r>
    </w:p>
    <w:p w14:paraId="6BDA864D" w14:textId="1ECB88A8" w:rsidR="00BB392D" w:rsidRPr="003B052F" w:rsidRDefault="00BB392D" w:rsidP="00BB392D">
      <w:pPr>
        <w:pStyle w:val="En-ttedetabledesmatires"/>
        <w:rPr>
          <w:lang w:val="fr-FR"/>
        </w:rPr>
      </w:pPr>
      <w:r>
        <w:lastRenderedPageBreak/>
        <w:t>Objectifs de cette activité</w:t>
      </w:r>
    </w:p>
    <w:p w14:paraId="4A49FB72" w14:textId="5C60D18E" w:rsidR="00431BD2" w:rsidRPr="00BB392D" w:rsidRDefault="00BB392D">
      <w:pPr>
        <w:rPr>
          <w:szCs w:val="24"/>
        </w:rPr>
      </w:pPr>
      <w:r>
        <w:rPr>
          <w:szCs w:val="24"/>
        </w:rPr>
        <w:t xml:space="preserve">Ce mini projet a pour objectif de vous </w:t>
      </w:r>
      <w:r w:rsidR="00013264">
        <w:rPr>
          <w:szCs w:val="24"/>
        </w:rPr>
        <w:t xml:space="preserve">faire travailler en groupe de 5 à </w:t>
      </w:r>
      <w:r>
        <w:rPr>
          <w:szCs w:val="24"/>
        </w:rPr>
        <w:t>8</w:t>
      </w:r>
      <w:r w:rsidR="00013264">
        <w:rPr>
          <w:szCs w:val="24"/>
        </w:rPr>
        <w:t xml:space="preserve"> </w:t>
      </w:r>
      <w:r>
        <w:rPr>
          <w:szCs w:val="24"/>
        </w:rPr>
        <w:t xml:space="preserve">personnes et </w:t>
      </w:r>
      <w:r w:rsidR="00013264">
        <w:rPr>
          <w:szCs w:val="24"/>
        </w:rPr>
        <w:t>de faire le point sur</w:t>
      </w:r>
      <w:r>
        <w:rPr>
          <w:szCs w:val="24"/>
        </w:rPr>
        <w:t xml:space="preserve"> vos connaissances pour mener à bien ce type de projet dans le futur.</w:t>
      </w:r>
    </w:p>
    <w:p w14:paraId="13401BDC" w14:textId="2C42562D" w:rsidR="003A7D3D" w:rsidRDefault="00431BD2" w:rsidP="003A7D3D">
      <w:pPr>
        <w:pStyle w:val="Titre1"/>
        <w:rPr>
          <w:lang w:val="fr-FR" w:eastAsia="en-US"/>
        </w:rPr>
      </w:pPr>
      <w:r>
        <w:rPr>
          <w:lang w:eastAsia="en-US"/>
        </w:rPr>
        <w:br w:type="page"/>
      </w:r>
      <w:bookmarkStart w:id="0" w:name="_Toc397107650"/>
      <w:r w:rsidR="003A7D3D">
        <w:rPr>
          <w:lang w:eastAsia="en-US"/>
        </w:rPr>
        <w:lastRenderedPageBreak/>
        <w:t>1. OBJET</w:t>
      </w:r>
      <w:bookmarkEnd w:id="0"/>
    </w:p>
    <w:p w14:paraId="42F81674" w14:textId="77777777" w:rsidR="00406016" w:rsidRPr="0013097A" w:rsidRDefault="00406016" w:rsidP="0013097A">
      <w:pPr>
        <w:rPr>
          <w:lang w:eastAsia="en-US"/>
        </w:rPr>
      </w:pPr>
    </w:p>
    <w:p w14:paraId="08EDA031" w14:textId="48610201" w:rsidR="00D809F8" w:rsidRDefault="006E6A7B" w:rsidP="00D809F8">
      <w:pPr>
        <w:rPr>
          <w:szCs w:val="24"/>
        </w:rPr>
      </w:pPr>
      <w:r>
        <w:rPr>
          <w:lang w:eastAsia="en-US"/>
        </w:rPr>
        <w:t xml:space="preserve">Le Master ISC a été contacté par l’entreprise </w:t>
      </w:r>
      <w:r w:rsidR="00767FA1">
        <w:rPr>
          <w:lang w:eastAsia="en-US"/>
        </w:rPr>
        <w:t>LEBROMAR</w:t>
      </w:r>
      <w:r>
        <w:rPr>
          <w:lang w:eastAsia="en-US"/>
        </w:rPr>
        <w:t xml:space="preserve"> pour </w:t>
      </w:r>
      <w:r w:rsidR="00D809F8">
        <w:rPr>
          <w:szCs w:val="24"/>
        </w:rPr>
        <w:t>l’automatisation de l</w:t>
      </w:r>
      <w:r w:rsidR="00D809F8">
        <w:rPr>
          <w:lang w:eastAsia="en-US"/>
        </w:rPr>
        <w:t>a logistique interne</w:t>
      </w:r>
      <w:r w:rsidR="00D809F8">
        <w:rPr>
          <w:szCs w:val="24"/>
        </w:rPr>
        <w:t xml:space="preserve"> d’un </w:t>
      </w:r>
      <w:r w:rsidR="00D809F8">
        <w:rPr>
          <w:lang w:eastAsia="en-US"/>
        </w:rPr>
        <w:t>environnement industriel simulé. Celui-ci est constitué d’un atelier et d’une zone de stockage attenante.</w:t>
      </w:r>
    </w:p>
    <w:p w14:paraId="1F272FD0" w14:textId="6D08592C" w:rsidR="00D809F8" w:rsidRDefault="00D809F8" w:rsidP="00D809F8">
      <w:pPr>
        <w:rPr>
          <w:lang w:eastAsia="en-US"/>
        </w:rPr>
      </w:pPr>
      <w:r>
        <w:rPr>
          <w:szCs w:val="24"/>
        </w:rPr>
        <w:t xml:space="preserve">Il est demandé </w:t>
      </w:r>
      <w:r>
        <w:rPr>
          <w:lang w:eastAsia="en-US"/>
        </w:rPr>
        <w:t>d’automatiser les flux internes en utilisant un</w:t>
      </w:r>
      <w:r w:rsidR="008B1E52">
        <w:rPr>
          <w:lang w:eastAsia="en-US"/>
        </w:rPr>
        <w:t xml:space="preserve"> système de manutention basé sur un</w:t>
      </w:r>
      <w:r>
        <w:rPr>
          <w:lang w:eastAsia="en-US"/>
        </w:rPr>
        <w:t xml:space="preserve"> robot mobile.</w:t>
      </w:r>
    </w:p>
    <w:p w14:paraId="3D61FCA4" w14:textId="7451DBE0" w:rsidR="00D809F8" w:rsidRDefault="00D809F8" w:rsidP="00D809F8">
      <w:pPr>
        <w:rPr>
          <w:lang w:eastAsia="en-US"/>
        </w:rPr>
      </w:pPr>
      <w:r>
        <w:rPr>
          <w:lang w:eastAsia="en-US"/>
        </w:rPr>
        <w:t xml:space="preserve">Le présent document décrit les besoins à satisfaire par le </w:t>
      </w:r>
      <w:r w:rsidR="008B1E52">
        <w:rPr>
          <w:lang w:eastAsia="en-US"/>
        </w:rPr>
        <w:t>système</w:t>
      </w:r>
      <w:r>
        <w:rPr>
          <w:lang w:eastAsia="en-US"/>
        </w:rPr>
        <w:t xml:space="preserve"> de manutention destiné à assurer le transport de produits dans l’atelier.</w:t>
      </w:r>
    </w:p>
    <w:p w14:paraId="7325F901" w14:textId="0B8AAAE6" w:rsidR="00D809F8" w:rsidRDefault="00D809F8" w:rsidP="00D809F8">
      <w:pPr>
        <w:rPr>
          <w:lang w:eastAsia="en-US"/>
        </w:rPr>
      </w:pPr>
      <w:r>
        <w:rPr>
          <w:lang w:eastAsia="en-US"/>
        </w:rPr>
        <w:t xml:space="preserve">Dans la suite du document, le </w:t>
      </w:r>
      <w:r w:rsidR="008B1E52">
        <w:rPr>
          <w:lang w:eastAsia="en-US"/>
        </w:rPr>
        <w:t xml:space="preserve">système </w:t>
      </w:r>
      <w:r>
        <w:rPr>
          <w:lang w:eastAsia="en-US"/>
        </w:rPr>
        <w:t xml:space="preserve">de manutention sera désigné sous </w:t>
      </w:r>
      <w:r w:rsidR="008B1E52">
        <w:rPr>
          <w:lang w:eastAsia="en-US"/>
        </w:rPr>
        <w:t>l’acronyme SMA</w:t>
      </w:r>
      <w:r>
        <w:rPr>
          <w:lang w:eastAsia="en-US"/>
        </w:rPr>
        <w:t>.</w:t>
      </w:r>
    </w:p>
    <w:p w14:paraId="505E3CF5" w14:textId="77777777" w:rsidR="003A7D3D" w:rsidRDefault="003A7D3D" w:rsidP="003A7D3D">
      <w:pPr>
        <w:pStyle w:val="Titre1"/>
        <w:rPr>
          <w:lang w:val="fr-FR" w:eastAsia="en-US"/>
        </w:rPr>
      </w:pPr>
      <w:bookmarkStart w:id="1" w:name="_Toc397107651"/>
      <w:r>
        <w:rPr>
          <w:lang w:eastAsia="en-US"/>
        </w:rPr>
        <w:t>2. DOMAINE D’APPLICATION</w:t>
      </w:r>
      <w:bookmarkEnd w:id="1"/>
    </w:p>
    <w:p w14:paraId="68BB4EA4" w14:textId="77777777" w:rsidR="00406016" w:rsidRPr="0013097A" w:rsidRDefault="00406016" w:rsidP="0013097A">
      <w:pPr>
        <w:rPr>
          <w:lang w:eastAsia="en-US"/>
        </w:rPr>
      </w:pPr>
    </w:p>
    <w:p w14:paraId="4A55562D" w14:textId="61CADE91" w:rsidR="003A7D3D" w:rsidRDefault="003A7D3D" w:rsidP="003A7D3D">
      <w:pPr>
        <w:rPr>
          <w:lang w:eastAsia="en-US"/>
        </w:rPr>
      </w:pPr>
      <w:r>
        <w:rPr>
          <w:lang w:eastAsia="en-US"/>
        </w:rPr>
        <w:t xml:space="preserve">Le présent document est applicable au développement et à la réalisation d’un </w:t>
      </w:r>
      <w:r w:rsidR="002A5597">
        <w:rPr>
          <w:lang w:eastAsia="en-US"/>
        </w:rPr>
        <w:t>prototype</w:t>
      </w:r>
      <w:r>
        <w:rPr>
          <w:lang w:eastAsia="en-US"/>
        </w:rPr>
        <w:t xml:space="preserve"> du </w:t>
      </w:r>
      <w:r w:rsidR="008B1E52">
        <w:rPr>
          <w:lang w:eastAsia="en-US"/>
        </w:rPr>
        <w:t xml:space="preserve">SMA </w:t>
      </w:r>
      <w:r>
        <w:rPr>
          <w:lang w:eastAsia="en-US"/>
        </w:rPr>
        <w:t>et à son expérimentation, lors d’une campagne d’évaluations comparatives entre plusieurs solutions concurrentes réalisée</w:t>
      </w:r>
      <w:r w:rsidR="006E6A7B">
        <w:rPr>
          <w:lang w:eastAsia="en-US"/>
        </w:rPr>
        <w:t>s</w:t>
      </w:r>
      <w:r>
        <w:rPr>
          <w:lang w:eastAsia="en-US"/>
        </w:rPr>
        <w:t xml:space="preserve"> dans un environnement d’atelier simulé.</w:t>
      </w:r>
    </w:p>
    <w:p w14:paraId="46D7C7A7" w14:textId="77777777" w:rsidR="003A7D3D" w:rsidRDefault="003A7D3D" w:rsidP="003A7D3D">
      <w:pPr>
        <w:pStyle w:val="Titre1"/>
        <w:rPr>
          <w:lang w:val="fr-FR" w:eastAsia="en-US"/>
        </w:rPr>
      </w:pPr>
      <w:bookmarkStart w:id="2" w:name="_Toc397107652"/>
      <w:r>
        <w:rPr>
          <w:lang w:eastAsia="en-US"/>
        </w:rPr>
        <w:t>3. LIMITE DE FOURNITURE</w:t>
      </w:r>
      <w:bookmarkEnd w:id="2"/>
    </w:p>
    <w:p w14:paraId="16A3A895" w14:textId="77777777" w:rsidR="00406016" w:rsidRPr="0013097A" w:rsidRDefault="00406016" w:rsidP="0013097A">
      <w:pPr>
        <w:rPr>
          <w:lang w:eastAsia="en-US"/>
        </w:rPr>
      </w:pPr>
    </w:p>
    <w:p w14:paraId="25D44674" w14:textId="3EC9568A" w:rsidR="003A7D3D" w:rsidRDefault="003A7D3D" w:rsidP="003A7D3D">
      <w:pPr>
        <w:rPr>
          <w:lang w:eastAsia="en-US"/>
        </w:rPr>
      </w:pPr>
      <w:r>
        <w:rPr>
          <w:lang w:eastAsia="en-US"/>
        </w:rPr>
        <w:t xml:space="preserve">La fourniture </w:t>
      </w:r>
      <w:r w:rsidR="00767FA1">
        <w:rPr>
          <w:lang w:eastAsia="en-US"/>
        </w:rPr>
        <w:t>attendue par le client est un</w:t>
      </w:r>
      <w:r>
        <w:rPr>
          <w:lang w:eastAsia="en-US"/>
        </w:rPr>
        <w:t xml:space="preserve"> </w:t>
      </w:r>
      <w:r w:rsidR="008B1E52">
        <w:rPr>
          <w:lang w:eastAsia="en-US"/>
        </w:rPr>
        <w:t>SMA</w:t>
      </w:r>
      <w:r w:rsidR="008B1E52" w:rsidDel="008B1E52">
        <w:rPr>
          <w:lang w:eastAsia="en-US"/>
        </w:rPr>
        <w:t xml:space="preserve"> </w:t>
      </w:r>
      <w:r>
        <w:rPr>
          <w:lang w:eastAsia="en-US"/>
        </w:rPr>
        <w:t xml:space="preserve"> en état fonctionnel c</w:t>
      </w:r>
      <w:r w:rsidRPr="00F155C1">
        <w:rPr>
          <w:lang w:eastAsia="en-US"/>
        </w:rPr>
        <w:t xml:space="preserve">apable de remplir la mission spécifiée au chapitre 4 et </w:t>
      </w:r>
      <w:r w:rsidR="00767FA1">
        <w:rPr>
          <w:lang w:eastAsia="en-US"/>
        </w:rPr>
        <w:t>de satisfaire l’épreuve</w:t>
      </w:r>
      <w:r>
        <w:rPr>
          <w:lang w:eastAsia="en-US"/>
        </w:rPr>
        <w:t xml:space="preserve"> </w:t>
      </w:r>
      <w:r w:rsidR="006E6A7B">
        <w:rPr>
          <w:lang w:eastAsia="en-US"/>
        </w:rPr>
        <w:t xml:space="preserve">de validation </w:t>
      </w:r>
      <w:r w:rsidR="00767FA1">
        <w:rPr>
          <w:lang w:eastAsia="en-US"/>
        </w:rPr>
        <w:t>définie</w:t>
      </w:r>
      <w:r>
        <w:rPr>
          <w:lang w:eastAsia="en-US"/>
        </w:rPr>
        <w:t xml:space="preserve"> au</w:t>
      </w:r>
      <w:r w:rsidR="00767FA1">
        <w:rPr>
          <w:lang w:eastAsia="en-US"/>
        </w:rPr>
        <w:t xml:space="preserve"> chapitre 7 du présent document.</w:t>
      </w:r>
      <w:r w:rsidR="00E77217">
        <w:rPr>
          <w:lang w:eastAsia="en-US"/>
        </w:rPr>
        <w:t xml:space="preserve"> </w:t>
      </w:r>
      <w:r>
        <w:rPr>
          <w:lang w:eastAsia="en-US"/>
        </w:rPr>
        <w:t xml:space="preserve">Pour les essais, </w:t>
      </w:r>
      <w:r w:rsidR="001530FB">
        <w:rPr>
          <w:lang w:eastAsia="en-US"/>
        </w:rPr>
        <w:t xml:space="preserve">l’atelier (maquette) et </w:t>
      </w:r>
      <w:r>
        <w:rPr>
          <w:lang w:eastAsia="en-US"/>
        </w:rPr>
        <w:t>les produits (décrits dans l’annexe 1) seront mi</w:t>
      </w:r>
      <w:r w:rsidR="009619E0">
        <w:rPr>
          <w:lang w:eastAsia="en-US"/>
        </w:rPr>
        <w:t>s à disposition par l’entreprise</w:t>
      </w:r>
      <w:r w:rsidR="006E6A7B">
        <w:rPr>
          <w:lang w:eastAsia="en-US"/>
        </w:rPr>
        <w:t xml:space="preserve"> en salle 104</w:t>
      </w:r>
      <w:r>
        <w:rPr>
          <w:lang w:eastAsia="en-US"/>
        </w:rPr>
        <w:t>.</w:t>
      </w:r>
    </w:p>
    <w:p w14:paraId="5B9F8B55" w14:textId="77777777" w:rsidR="003A7D3D" w:rsidRDefault="003A7D3D" w:rsidP="003A7D3D">
      <w:pPr>
        <w:pStyle w:val="Titre1"/>
        <w:rPr>
          <w:lang w:val="fr-FR" w:eastAsia="en-US"/>
        </w:rPr>
      </w:pPr>
      <w:bookmarkStart w:id="3" w:name="_Toc397107653"/>
      <w:r>
        <w:rPr>
          <w:lang w:eastAsia="en-US"/>
        </w:rPr>
        <w:t>4. MISSION</w:t>
      </w:r>
      <w:bookmarkEnd w:id="3"/>
    </w:p>
    <w:p w14:paraId="1602AE47" w14:textId="77777777" w:rsidR="00406016" w:rsidRPr="0013097A" w:rsidRDefault="00406016" w:rsidP="0013097A">
      <w:pPr>
        <w:rPr>
          <w:lang w:eastAsia="en-US"/>
        </w:rPr>
      </w:pPr>
    </w:p>
    <w:p w14:paraId="317524AB" w14:textId="4D09BB42" w:rsidR="003A7D3D" w:rsidRPr="007F5024" w:rsidRDefault="003A7D3D" w:rsidP="003A7D3D">
      <w:pPr>
        <w:rPr>
          <w:lang w:eastAsia="en-US"/>
        </w:rPr>
      </w:pPr>
      <w:r w:rsidRPr="007F5024">
        <w:rPr>
          <w:lang w:eastAsia="en-US"/>
        </w:rPr>
        <w:t xml:space="preserve">La mission </w:t>
      </w:r>
      <w:r>
        <w:rPr>
          <w:lang w:eastAsia="en-US"/>
        </w:rPr>
        <w:t xml:space="preserve">nominale </w:t>
      </w:r>
      <w:r w:rsidRPr="007F5024">
        <w:rPr>
          <w:lang w:eastAsia="en-US"/>
        </w:rPr>
        <w:t xml:space="preserve">du </w:t>
      </w:r>
      <w:r w:rsidR="008B1E52">
        <w:rPr>
          <w:lang w:eastAsia="en-US"/>
        </w:rPr>
        <w:t>SMA</w:t>
      </w:r>
      <w:r w:rsidRPr="007F5024">
        <w:rPr>
          <w:lang w:eastAsia="en-US"/>
        </w:rPr>
        <w:t xml:space="preserve"> consiste à transporter des produits dans un atelier (défini schématiquement en annexe 2), depuis deux files d'encours, en sortie respectivement de chaque centre d’usinage</w:t>
      </w:r>
      <w:r>
        <w:rPr>
          <w:lang w:eastAsia="en-US"/>
        </w:rPr>
        <w:t xml:space="preserve"> (CU1, CU2)</w:t>
      </w:r>
      <w:r w:rsidRPr="007F5024">
        <w:rPr>
          <w:lang w:eastAsia="en-US"/>
        </w:rPr>
        <w:t xml:space="preserve">, pour les déposer dans une </w:t>
      </w:r>
      <w:r w:rsidRPr="00980937">
        <w:rPr>
          <w:lang w:eastAsia="en-US"/>
        </w:rPr>
        <w:t>zone de stockage</w:t>
      </w:r>
      <w:r w:rsidRPr="007F5024">
        <w:rPr>
          <w:lang w:eastAsia="en-US"/>
        </w:rPr>
        <w:t xml:space="preserve"> où les produits seront triés selon leur taille. </w:t>
      </w:r>
      <w:r w:rsidR="008B1E52">
        <w:rPr>
          <w:lang w:eastAsia="en-US"/>
        </w:rPr>
        <w:t xml:space="preserve"> </w:t>
      </w:r>
    </w:p>
    <w:p w14:paraId="760C8291" w14:textId="4DCB24A2" w:rsidR="003A7D3D" w:rsidRPr="007F5024" w:rsidRDefault="003A7D3D" w:rsidP="003A7D3D">
      <w:pPr>
        <w:rPr>
          <w:lang w:eastAsia="en-US"/>
        </w:rPr>
      </w:pPr>
      <w:r w:rsidRPr="007F5024">
        <w:rPr>
          <w:lang w:eastAsia="en-US"/>
        </w:rPr>
        <w:t xml:space="preserve">Initialement le robot est en position veille, sur sa zone de </w:t>
      </w:r>
      <w:r>
        <w:rPr>
          <w:lang w:eastAsia="en-US"/>
        </w:rPr>
        <w:t>repos</w:t>
      </w:r>
      <w:r w:rsidRPr="007F5024">
        <w:rPr>
          <w:lang w:eastAsia="en-US"/>
        </w:rPr>
        <w:t xml:space="preserve">, à l’intérieur </w:t>
      </w:r>
      <w:r w:rsidRPr="00980937">
        <w:rPr>
          <w:lang w:eastAsia="en-US"/>
        </w:rPr>
        <w:t>de la zone de stockage</w:t>
      </w:r>
      <w:r w:rsidRPr="007F5024">
        <w:rPr>
          <w:lang w:eastAsia="en-US"/>
        </w:rPr>
        <w:t>. Il y a 3 produits à transporter depuis chaque centre d’usinage. La composition des files d'encours est connue</w:t>
      </w:r>
      <w:r w:rsidR="00767FA1">
        <w:rPr>
          <w:lang w:eastAsia="en-US"/>
        </w:rPr>
        <w:t xml:space="preserve"> et fixée</w:t>
      </w:r>
      <w:r w:rsidRPr="007F5024">
        <w:rPr>
          <w:lang w:eastAsia="en-US"/>
        </w:rPr>
        <w:t xml:space="preserve">. </w:t>
      </w:r>
      <w:r w:rsidR="00767FA1">
        <w:rPr>
          <w:lang w:eastAsia="en-US"/>
        </w:rPr>
        <w:t xml:space="preserve">La </w:t>
      </w:r>
      <w:r w:rsidRPr="007F5024">
        <w:rPr>
          <w:lang w:eastAsia="en-US"/>
        </w:rPr>
        <w:t>file</w:t>
      </w:r>
      <w:r w:rsidR="00767FA1">
        <w:rPr>
          <w:lang w:eastAsia="en-US"/>
        </w:rPr>
        <w:t xml:space="preserve"> d’encours de CU1 contient </w:t>
      </w:r>
      <w:r w:rsidRPr="007F5024">
        <w:rPr>
          <w:lang w:eastAsia="en-US"/>
        </w:rPr>
        <w:t xml:space="preserve">uniquement des petits produits, </w:t>
      </w:r>
      <w:r w:rsidR="00767FA1">
        <w:rPr>
          <w:lang w:eastAsia="en-US"/>
        </w:rPr>
        <w:t>et la file d’encours de CU2 contient que</w:t>
      </w:r>
      <w:r w:rsidRPr="007F5024">
        <w:rPr>
          <w:lang w:eastAsia="en-US"/>
        </w:rPr>
        <w:t xml:space="preserve"> des grands produits.</w:t>
      </w:r>
    </w:p>
    <w:p w14:paraId="58F9FBB2" w14:textId="77777777" w:rsidR="003A7D3D" w:rsidRPr="002D6A42" w:rsidRDefault="00C679DE" w:rsidP="003A7D3D">
      <w:pPr>
        <w:rPr>
          <w:color w:val="FF0000"/>
          <w:lang w:eastAsia="en-US"/>
        </w:rPr>
      </w:pPr>
      <w:r>
        <w:rPr>
          <w:lang w:eastAsia="en-US"/>
        </w:rPr>
        <w:t>Sur ordre</w:t>
      </w:r>
      <w:r w:rsidR="00BD2B80">
        <w:rPr>
          <w:lang w:eastAsia="en-US"/>
        </w:rPr>
        <w:t xml:space="preserve"> </w:t>
      </w:r>
      <w:r>
        <w:rPr>
          <w:lang w:eastAsia="en-US"/>
        </w:rPr>
        <w:t>du</w:t>
      </w:r>
      <w:r w:rsidR="003A7D3D" w:rsidRPr="007F5024">
        <w:rPr>
          <w:lang w:eastAsia="en-US"/>
        </w:rPr>
        <w:t xml:space="preserve"> chef d’atelier, le robot est mis en marche par un opérateur. </w:t>
      </w:r>
    </w:p>
    <w:p w14:paraId="0939C1CC" w14:textId="021BAC04" w:rsidR="003A7D3D" w:rsidRDefault="003A7D3D" w:rsidP="003A7D3D">
      <w:pPr>
        <w:rPr>
          <w:lang w:eastAsia="en-US"/>
        </w:rPr>
      </w:pPr>
      <w:r>
        <w:rPr>
          <w:lang w:eastAsia="en-US"/>
        </w:rPr>
        <w:t xml:space="preserve">Dans un temps donné, le </w:t>
      </w:r>
      <w:r w:rsidR="00497545">
        <w:rPr>
          <w:lang w:eastAsia="en-US"/>
        </w:rPr>
        <w:t xml:space="preserve">SMA </w:t>
      </w:r>
      <w:r>
        <w:rPr>
          <w:lang w:eastAsia="en-US"/>
        </w:rPr>
        <w:t>doit</w:t>
      </w:r>
      <w:r w:rsidR="00497545">
        <w:rPr>
          <w:lang w:eastAsia="en-US"/>
        </w:rPr>
        <w:t xml:space="preserve"> permettre</w:t>
      </w:r>
      <w:r>
        <w:rPr>
          <w:lang w:eastAsia="en-US"/>
        </w:rPr>
        <w:t xml:space="preserve"> sans intervention manuelle : </w:t>
      </w:r>
    </w:p>
    <w:p w14:paraId="07CC5254" w14:textId="2E017B74" w:rsidR="003A7D3D" w:rsidRDefault="00497545" w:rsidP="003A7D3D">
      <w:pPr>
        <w:pStyle w:val="Paragraphedeliste"/>
        <w:numPr>
          <w:ilvl w:val="0"/>
          <w:numId w:val="11"/>
        </w:numPr>
        <w:rPr>
          <w:lang w:eastAsia="en-US"/>
        </w:rPr>
      </w:pPr>
      <w:r>
        <w:rPr>
          <w:lang w:eastAsia="en-US"/>
        </w:rPr>
        <w:t>d’</w:t>
      </w:r>
      <w:r w:rsidR="003A7D3D">
        <w:rPr>
          <w:lang w:eastAsia="en-US"/>
        </w:rPr>
        <w:t>aller chercher les produits dans l’atelier ;</w:t>
      </w:r>
    </w:p>
    <w:p w14:paraId="447F223A" w14:textId="4BC755EB" w:rsidR="003A7D3D" w:rsidRDefault="00497545" w:rsidP="003A7D3D">
      <w:pPr>
        <w:pStyle w:val="Paragraphedeliste"/>
        <w:numPr>
          <w:ilvl w:val="0"/>
          <w:numId w:val="11"/>
        </w:numPr>
        <w:rPr>
          <w:lang w:eastAsia="en-US"/>
        </w:rPr>
      </w:pPr>
      <w:r>
        <w:rPr>
          <w:lang w:eastAsia="en-US"/>
        </w:rPr>
        <w:t xml:space="preserve">de </w:t>
      </w:r>
      <w:r w:rsidR="003A7D3D">
        <w:rPr>
          <w:lang w:eastAsia="en-US"/>
        </w:rPr>
        <w:t>les apporter dans le stock correspondant à leur taille ;</w:t>
      </w:r>
    </w:p>
    <w:p w14:paraId="5C50F05F" w14:textId="53BDD038" w:rsidR="003A7D3D" w:rsidRDefault="00497545" w:rsidP="003A7D3D">
      <w:pPr>
        <w:pStyle w:val="Paragraphedeliste"/>
        <w:numPr>
          <w:ilvl w:val="0"/>
          <w:numId w:val="11"/>
        </w:numPr>
        <w:rPr>
          <w:lang w:eastAsia="en-US"/>
        </w:rPr>
      </w:pPr>
      <w:r>
        <w:rPr>
          <w:lang w:eastAsia="en-US"/>
        </w:rPr>
        <w:t xml:space="preserve">de </w:t>
      </w:r>
      <w:r w:rsidR="003A7D3D">
        <w:rPr>
          <w:lang w:eastAsia="en-US"/>
        </w:rPr>
        <w:t xml:space="preserve">revenir </w:t>
      </w:r>
      <w:r>
        <w:rPr>
          <w:lang w:eastAsia="en-US"/>
        </w:rPr>
        <w:t xml:space="preserve">dans une </w:t>
      </w:r>
      <w:r w:rsidR="003A7D3D">
        <w:rPr>
          <w:lang w:eastAsia="en-US"/>
        </w:rPr>
        <w:t>position de veille à l’intérieur de la zone de repos.</w:t>
      </w:r>
    </w:p>
    <w:p w14:paraId="28225C88" w14:textId="77777777" w:rsidR="003A7D3D" w:rsidRDefault="003A7D3D" w:rsidP="003A7D3D">
      <w:pPr>
        <w:rPr>
          <w:lang w:eastAsia="en-US"/>
        </w:rPr>
      </w:pPr>
    </w:p>
    <w:p w14:paraId="49449616" w14:textId="33E9CFFB" w:rsidR="003A7D3D" w:rsidRDefault="003A7D3D" w:rsidP="003A7D3D">
      <w:pPr>
        <w:rPr>
          <w:lang w:eastAsia="en-US"/>
        </w:rPr>
      </w:pPr>
      <w:r>
        <w:rPr>
          <w:lang w:eastAsia="en-US"/>
        </w:rPr>
        <w:t>Durant le transport, le produit doit être porté (sans contact avec le sol).</w:t>
      </w:r>
    </w:p>
    <w:p w14:paraId="6A39A760" w14:textId="24C7A680" w:rsidR="003A7D3D" w:rsidRDefault="003A7D3D" w:rsidP="003A7D3D">
      <w:pPr>
        <w:rPr>
          <w:lang w:eastAsia="en-US"/>
        </w:rPr>
      </w:pPr>
      <w:r>
        <w:rPr>
          <w:lang w:eastAsia="en-US"/>
        </w:rPr>
        <w:t xml:space="preserve">Les positions des stocks et des files d'encours sont parfaitement connues (Annexe 2). </w:t>
      </w:r>
      <w:r w:rsidR="004B4D41">
        <w:rPr>
          <w:lang w:eastAsia="en-US"/>
        </w:rPr>
        <w:t>Tous les</w:t>
      </w:r>
      <w:r>
        <w:rPr>
          <w:lang w:eastAsia="en-US"/>
        </w:rPr>
        <w:t xml:space="preserve"> déplacements dans l’atelier</w:t>
      </w:r>
      <w:r w:rsidR="004B4D41">
        <w:rPr>
          <w:lang w:eastAsia="en-US"/>
        </w:rPr>
        <w:t xml:space="preserve"> seront réalisés dans</w:t>
      </w:r>
      <w:r>
        <w:rPr>
          <w:lang w:eastAsia="en-US"/>
        </w:rPr>
        <w:t xml:space="preserve"> </w:t>
      </w:r>
      <w:r w:rsidR="004B4D41">
        <w:rPr>
          <w:lang w:eastAsia="en-US"/>
        </w:rPr>
        <w:t xml:space="preserve">les </w:t>
      </w:r>
      <w:r>
        <w:rPr>
          <w:lang w:eastAsia="en-US"/>
        </w:rPr>
        <w:t xml:space="preserve">allées de circulation délimitées, prévues à cet effet et matérialisées en leur centre par une bande de marquage au sol. Les zones machines (CU1, CU2) sont interdites à toute circulation </w:t>
      </w:r>
      <w:r w:rsidRPr="00980937">
        <w:rPr>
          <w:lang w:eastAsia="en-US"/>
        </w:rPr>
        <w:t>(présence possibles de barrières, d’obstacles,….</w:t>
      </w:r>
      <w:r>
        <w:rPr>
          <w:lang w:eastAsia="en-US"/>
        </w:rPr>
        <w:t xml:space="preserve">). </w:t>
      </w:r>
      <w:r w:rsidR="004B4D41">
        <w:rPr>
          <w:lang w:eastAsia="en-US"/>
        </w:rPr>
        <w:t xml:space="preserve">Les </w:t>
      </w:r>
      <w:r>
        <w:rPr>
          <w:lang w:eastAsia="en-US"/>
        </w:rPr>
        <w:t>déplacements à l’intérieur de la zone de stockage</w:t>
      </w:r>
      <w:r w:rsidR="007D4E2A">
        <w:rPr>
          <w:lang w:eastAsia="en-US"/>
        </w:rPr>
        <w:t xml:space="preserve"> </w:t>
      </w:r>
      <w:r w:rsidR="004B4D41">
        <w:rPr>
          <w:lang w:eastAsia="en-US"/>
        </w:rPr>
        <w:t>sont</w:t>
      </w:r>
      <w:r>
        <w:rPr>
          <w:lang w:eastAsia="en-US"/>
        </w:rPr>
        <w:t xml:space="preserve"> totalement libre</w:t>
      </w:r>
      <w:r w:rsidR="007D4E2A">
        <w:rPr>
          <w:lang w:eastAsia="en-US"/>
        </w:rPr>
        <w:t>s</w:t>
      </w:r>
      <w:r>
        <w:rPr>
          <w:lang w:eastAsia="en-US"/>
        </w:rPr>
        <w:t>.</w:t>
      </w:r>
    </w:p>
    <w:p w14:paraId="40D6F966" w14:textId="77777777" w:rsidR="003A7D3D" w:rsidRDefault="003A7D3D" w:rsidP="003A7D3D">
      <w:pPr>
        <w:rPr>
          <w:lang w:eastAsia="en-US"/>
        </w:rPr>
      </w:pPr>
    </w:p>
    <w:p w14:paraId="122A8AA2" w14:textId="5342870F" w:rsidR="003A7D3D" w:rsidRDefault="003A7D3D" w:rsidP="003A7D3D">
      <w:pPr>
        <w:rPr>
          <w:lang w:eastAsia="en-US"/>
        </w:rPr>
      </w:pPr>
      <w:r>
        <w:rPr>
          <w:lang w:eastAsia="en-US"/>
        </w:rPr>
        <w:lastRenderedPageBreak/>
        <w:t xml:space="preserve">Dans le cadre de sa mission, le </w:t>
      </w:r>
      <w:r w:rsidR="004B4D41">
        <w:rPr>
          <w:lang w:eastAsia="en-US"/>
        </w:rPr>
        <w:t>SMA</w:t>
      </w:r>
      <w:r w:rsidR="004B4D41" w:rsidDel="004B4D41">
        <w:rPr>
          <w:lang w:eastAsia="en-US"/>
        </w:rPr>
        <w:t xml:space="preserve"> </w:t>
      </w:r>
      <w:r w:rsidR="004B4D41">
        <w:rPr>
          <w:lang w:eastAsia="en-US"/>
        </w:rPr>
        <w:t xml:space="preserve">fonctionne </w:t>
      </w:r>
      <w:r>
        <w:rPr>
          <w:lang w:eastAsia="en-US"/>
        </w:rPr>
        <w:t>en toute autonomie (</w:t>
      </w:r>
      <w:r w:rsidRPr="00980937">
        <w:rPr>
          <w:lang w:eastAsia="en-US"/>
        </w:rPr>
        <w:t xml:space="preserve">sans </w:t>
      </w:r>
      <w:r w:rsidR="004B4D41">
        <w:rPr>
          <w:lang w:eastAsia="en-US"/>
        </w:rPr>
        <w:t>intervention humaine quelle qu’elle soie</w:t>
      </w:r>
      <w:r w:rsidR="00377E68">
        <w:rPr>
          <w:lang w:eastAsia="en-US"/>
        </w:rPr>
        <w:t xml:space="preserve">) </w:t>
      </w:r>
      <w:r>
        <w:rPr>
          <w:lang w:eastAsia="en-US"/>
        </w:rPr>
        <w:t xml:space="preserve">: </w:t>
      </w:r>
    </w:p>
    <w:p w14:paraId="051534C2" w14:textId="313C42AB" w:rsidR="003A7D3D" w:rsidRDefault="003A7D3D" w:rsidP="003A7D3D">
      <w:pPr>
        <w:pStyle w:val="Paragraphedeliste"/>
        <w:numPr>
          <w:ilvl w:val="0"/>
          <w:numId w:val="4"/>
        </w:numPr>
        <w:rPr>
          <w:lang w:eastAsia="en-US"/>
        </w:rPr>
      </w:pPr>
      <w:r>
        <w:rPr>
          <w:lang w:eastAsia="en-US"/>
        </w:rPr>
        <w:t xml:space="preserve">Si durant </w:t>
      </w:r>
      <w:r w:rsidR="004B4D41">
        <w:rPr>
          <w:lang w:eastAsia="en-US"/>
        </w:rPr>
        <w:t xml:space="preserve">des </w:t>
      </w:r>
      <w:r>
        <w:rPr>
          <w:lang w:eastAsia="en-US"/>
        </w:rPr>
        <w:t xml:space="preserve">déplacements dans l'atelier, un obstacle </w:t>
      </w:r>
      <w:r w:rsidR="004B4D41">
        <w:rPr>
          <w:lang w:eastAsia="en-US"/>
        </w:rPr>
        <w:t>gêne</w:t>
      </w:r>
      <w:r>
        <w:rPr>
          <w:lang w:eastAsia="en-US"/>
        </w:rPr>
        <w:t xml:space="preserve"> </w:t>
      </w:r>
      <w:r w:rsidR="004B4D41">
        <w:rPr>
          <w:lang w:eastAsia="en-US"/>
        </w:rPr>
        <w:t>le SMA dans son fonctionnement</w:t>
      </w:r>
      <w:r>
        <w:rPr>
          <w:lang w:eastAsia="en-US"/>
        </w:rPr>
        <w:t xml:space="preserve">, il devra </w:t>
      </w:r>
      <w:r w:rsidR="00B54F2F">
        <w:rPr>
          <w:lang w:eastAsia="en-US"/>
        </w:rPr>
        <w:t>stopper sa mission</w:t>
      </w:r>
      <w:r>
        <w:rPr>
          <w:lang w:eastAsia="en-US"/>
        </w:rPr>
        <w:t xml:space="preserve"> et attendre que l’obstacle soit évacué avant la poursui</w:t>
      </w:r>
      <w:r w:rsidR="00B54F2F">
        <w:rPr>
          <w:lang w:eastAsia="en-US"/>
        </w:rPr>
        <w:t>vre</w:t>
      </w:r>
      <w:r>
        <w:rPr>
          <w:lang w:eastAsia="en-US"/>
        </w:rPr>
        <w:t xml:space="preserve"> la mission.</w:t>
      </w:r>
    </w:p>
    <w:p w14:paraId="1995AA08" w14:textId="003D249B" w:rsidR="003A7D3D" w:rsidRPr="007F5024" w:rsidRDefault="003A7D3D" w:rsidP="003A7D3D">
      <w:pPr>
        <w:pStyle w:val="Paragraphedeliste"/>
        <w:numPr>
          <w:ilvl w:val="0"/>
          <w:numId w:val="4"/>
        </w:numPr>
        <w:rPr>
          <w:lang w:eastAsia="en-US"/>
        </w:rPr>
      </w:pPr>
      <w:r>
        <w:rPr>
          <w:lang w:eastAsia="en-US"/>
        </w:rPr>
        <w:t xml:space="preserve">Si le </w:t>
      </w:r>
      <w:r w:rsidR="003D7B41">
        <w:rPr>
          <w:lang w:eastAsia="en-US"/>
        </w:rPr>
        <w:t xml:space="preserve">SMA </w:t>
      </w:r>
      <w:r>
        <w:rPr>
          <w:lang w:eastAsia="en-US"/>
        </w:rPr>
        <w:t xml:space="preserve">est dans une situation de blocage (arrêté, détérioré), </w:t>
      </w:r>
      <w:r w:rsidR="00D809F8">
        <w:rPr>
          <w:lang w:eastAsia="en-US"/>
        </w:rPr>
        <w:t>l</w:t>
      </w:r>
      <w:r w:rsidR="007D4E2A">
        <w:rPr>
          <w:lang w:eastAsia="en-US"/>
        </w:rPr>
        <w:t>a</w:t>
      </w:r>
      <w:r w:rsidR="00D809F8">
        <w:rPr>
          <w:lang w:eastAsia="en-US"/>
        </w:rPr>
        <w:t xml:space="preserve"> </w:t>
      </w:r>
      <w:r w:rsidR="003D7B41">
        <w:rPr>
          <w:lang w:eastAsia="en-US"/>
        </w:rPr>
        <w:t xml:space="preserve">mission </w:t>
      </w:r>
      <w:r w:rsidR="00D809F8">
        <w:rPr>
          <w:lang w:eastAsia="en-US"/>
        </w:rPr>
        <w:t>aura échoué</w:t>
      </w:r>
      <w:r w:rsidR="003D7B41">
        <w:rPr>
          <w:lang w:eastAsia="en-US"/>
        </w:rPr>
        <w:t>.</w:t>
      </w:r>
    </w:p>
    <w:p w14:paraId="1DA8A730" w14:textId="607552D8" w:rsidR="003A7D3D" w:rsidRDefault="003A7D3D" w:rsidP="003A7D3D">
      <w:pPr>
        <w:pStyle w:val="Titre1"/>
        <w:rPr>
          <w:lang w:val="fr-FR" w:eastAsia="en-US"/>
        </w:rPr>
      </w:pPr>
      <w:bookmarkStart w:id="4" w:name="_Toc397107654"/>
      <w:r>
        <w:rPr>
          <w:lang w:eastAsia="en-US"/>
        </w:rPr>
        <w:t>5. CARACTERISTIQUES DU ROBOT</w:t>
      </w:r>
      <w:bookmarkEnd w:id="4"/>
      <w:r>
        <w:rPr>
          <w:lang w:eastAsia="en-US"/>
        </w:rPr>
        <w:t xml:space="preserve"> </w:t>
      </w:r>
    </w:p>
    <w:p w14:paraId="105C9B2C" w14:textId="77777777" w:rsidR="00406016" w:rsidRPr="0013097A" w:rsidRDefault="00406016" w:rsidP="0013097A">
      <w:pPr>
        <w:rPr>
          <w:lang w:eastAsia="en-US"/>
        </w:rPr>
      </w:pPr>
    </w:p>
    <w:p w14:paraId="6EEE71D3" w14:textId="5E357FB1" w:rsidR="00D809F8" w:rsidRDefault="00D809F8" w:rsidP="00D809F8">
      <w:pPr>
        <w:rPr>
          <w:lang w:eastAsia="en-US"/>
        </w:rPr>
      </w:pPr>
      <w:r>
        <w:rPr>
          <w:lang w:eastAsia="en-US"/>
        </w:rPr>
        <w:t xml:space="preserve">Le robot utilise uniquement des composants du </w:t>
      </w:r>
      <w:bookmarkStart w:id="5" w:name="OLE_LINK1"/>
      <w:bookmarkStart w:id="6" w:name="OLE_LINK2"/>
      <w:r>
        <w:rPr>
          <w:lang w:eastAsia="en-US"/>
        </w:rPr>
        <w:t>kit LEGO</w:t>
      </w:r>
      <w:r w:rsidRPr="004711C1">
        <w:rPr>
          <w:lang w:eastAsia="en-US"/>
        </w:rPr>
        <w:t>®</w:t>
      </w:r>
      <w:r>
        <w:rPr>
          <w:lang w:eastAsia="en-US"/>
        </w:rPr>
        <w:t xml:space="preserve"> </w:t>
      </w:r>
      <w:proofErr w:type="spellStart"/>
      <w:r>
        <w:rPr>
          <w:lang w:eastAsia="en-US"/>
        </w:rPr>
        <w:t>Mindstorms</w:t>
      </w:r>
      <w:proofErr w:type="spellEnd"/>
      <w:r>
        <w:rPr>
          <w:lang w:eastAsia="en-US"/>
        </w:rPr>
        <w:t xml:space="preserve"> NXT 2.0</w:t>
      </w:r>
      <w:bookmarkEnd w:id="5"/>
      <w:bookmarkEnd w:id="6"/>
      <w:r>
        <w:rPr>
          <w:lang w:eastAsia="en-US"/>
        </w:rPr>
        <w:t xml:space="preserve"> </w:t>
      </w:r>
      <w:r w:rsidR="00767FA1">
        <w:rPr>
          <w:lang w:eastAsia="en-US"/>
        </w:rPr>
        <w:t>et sa constitution est donnée en annexe 3.</w:t>
      </w:r>
    </w:p>
    <w:p w14:paraId="4C9190CE" w14:textId="44B20921" w:rsidR="00D809F8" w:rsidRDefault="00D809F8" w:rsidP="00D809F8">
      <w:pPr>
        <w:rPr>
          <w:lang w:eastAsia="en-US"/>
        </w:rPr>
      </w:pPr>
    </w:p>
    <w:p w14:paraId="076D1112" w14:textId="34FA66B8" w:rsidR="00D809F8" w:rsidRDefault="00B54F2F" w:rsidP="00D809F8">
      <w:pPr>
        <w:rPr>
          <w:lang w:eastAsia="en-US"/>
        </w:rPr>
      </w:pPr>
      <w:r>
        <w:rPr>
          <w:lang w:eastAsia="en-US"/>
        </w:rPr>
        <w:t>Le changement des piles de la brique de calcul doit pouvoir être effectué sans opération supplémentaire (démontage – remontage).</w:t>
      </w:r>
    </w:p>
    <w:p w14:paraId="7E349808" w14:textId="77777777" w:rsidR="00D809F8" w:rsidRDefault="00D809F8" w:rsidP="00D809F8">
      <w:pPr>
        <w:rPr>
          <w:lang w:eastAsia="en-US"/>
        </w:rPr>
      </w:pPr>
      <w:r>
        <w:rPr>
          <w:lang w:eastAsia="en-US"/>
        </w:rPr>
        <w:t xml:space="preserve">Les dimensions maximales projetées du robot lorsqu’il se trouve au repos ne peuvent excéder un carré de 30 cm par 30 cm de côté et une hauteur de 30 cm. </w:t>
      </w:r>
    </w:p>
    <w:p w14:paraId="33FBAD64" w14:textId="77777777" w:rsidR="003A7D3D" w:rsidRDefault="003A7D3D" w:rsidP="003A7D3D">
      <w:pPr>
        <w:pStyle w:val="Titre1"/>
        <w:rPr>
          <w:lang w:val="fr-FR" w:eastAsia="en-US"/>
        </w:rPr>
      </w:pPr>
      <w:bookmarkStart w:id="7" w:name="_Toc397107655"/>
      <w:r>
        <w:rPr>
          <w:lang w:eastAsia="en-US"/>
        </w:rPr>
        <w:t>6. CARACTERISATION DE L’ENVIRONNEMENT D’EMPLOI</w:t>
      </w:r>
      <w:bookmarkEnd w:id="7"/>
    </w:p>
    <w:p w14:paraId="37A2A372" w14:textId="77777777" w:rsidR="00406016" w:rsidRPr="0013097A" w:rsidRDefault="00406016" w:rsidP="0013097A">
      <w:pPr>
        <w:rPr>
          <w:lang w:eastAsia="en-US"/>
        </w:rPr>
      </w:pPr>
    </w:p>
    <w:p w14:paraId="5937A61A" w14:textId="6915E7A4" w:rsidR="003A7D3D" w:rsidRDefault="003A7D3D" w:rsidP="003A7D3D">
      <w:pPr>
        <w:rPr>
          <w:lang w:eastAsia="en-US"/>
        </w:rPr>
      </w:pPr>
      <w:r>
        <w:rPr>
          <w:lang w:eastAsia="en-US"/>
        </w:rPr>
        <w:t xml:space="preserve">L’atelier, défini schématiquement en annexe 2, fait l’objet d’un éclairage régulier (lumière ambiante de la salle dans laquelle se trouve l’atelier, sans éclairage d’appoint), excepté les zones d’ombres produites par les objets présents dans l’atelier (produits sur zone de stockage, zones de transit et poste de travail) et le </w:t>
      </w:r>
      <w:r w:rsidR="004B4D41">
        <w:rPr>
          <w:lang w:eastAsia="en-US"/>
        </w:rPr>
        <w:t>SMA lui-même</w:t>
      </w:r>
      <w:r>
        <w:rPr>
          <w:lang w:eastAsia="en-US"/>
        </w:rPr>
        <w:t>.</w:t>
      </w:r>
    </w:p>
    <w:p w14:paraId="67ACC7DD" w14:textId="28835176" w:rsidR="003A7D3D" w:rsidRDefault="006F6FCA" w:rsidP="003A7D3D">
      <w:pPr>
        <w:rPr>
          <w:lang w:eastAsia="en-US"/>
        </w:rPr>
      </w:pPr>
      <w:r>
        <w:rPr>
          <w:lang w:eastAsia="en-US"/>
        </w:rPr>
        <w:t xml:space="preserve">L’atelier est situé dans la salle 104. </w:t>
      </w:r>
      <w:r w:rsidR="003A7D3D">
        <w:rPr>
          <w:lang w:eastAsia="en-US"/>
        </w:rPr>
        <w:t>Les conditions climatiques de l’atelier sont les suivantes :</w:t>
      </w:r>
    </w:p>
    <w:p w14:paraId="6A7C56E7" w14:textId="77777777" w:rsidR="003A7D3D" w:rsidRPr="004349CE" w:rsidRDefault="003A7D3D" w:rsidP="003A7D3D">
      <w:pPr>
        <w:pStyle w:val="Paragraphedeliste"/>
        <w:numPr>
          <w:ilvl w:val="0"/>
          <w:numId w:val="4"/>
        </w:numPr>
        <w:rPr>
          <w:lang w:eastAsia="en-US"/>
        </w:rPr>
      </w:pPr>
      <w:r w:rsidRPr="004349CE">
        <w:rPr>
          <w:lang w:eastAsia="en-US"/>
        </w:rPr>
        <w:t>Température ambiante évoluant dans une plage de 15 à 32 °C.</w:t>
      </w:r>
    </w:p>
    <w:p w14:paraId="3F1ED228" w14:textId="77777777" w:rsidR="003A7D3D" w:rsidRPr="004349CE" w:rsidRDefault="003A7D3D" w:rsidP="003A7D3D">
      <w:pPr>
        <w:pStyle w:val="Paragraphedeliste"/>
        <w:numPr>
          <w:ilvl w:val="0"/>
          <w:numId w:val="4"/>
        </w:numPr>
        <w:rPr>
          <w:lang w:eastAsia="en-US"/>
        </w:rPr>
      </w:pPr>
      <w:r w:rsidRPr="004349CE">
        <w:rPr>
          <w:lang w:eastAsia="en-US"/>
        </w:rPr>
        <w:t>Pression atmosphérique comprise entre 1000 et 1030 mb.</w:t>
      </w:r>
    </w:p>
    <w:p w14:paraId="1C711423" w14:textId="77777777" w:rsidR="003A7D3D" w:rsidRPr="004349CE" w:rsidRDefault="003A7D3D" w:rsidP="003A7D3D">
      <w:pPr>
        <w:pStyle w:val="Paragraphedeliste"/>
        <w:numPr>
          <w:ilvl w:val="0"/>
          <w:numId w:val="4"/>
        </w:numPr>
        <w:rPr>
          <w:lang w:eastAsia="en-US"/>
        </w:rPr>
      </w:pPr>
      <w:r w:rsidRPr="004349CE">
        <w:rPr>
          <w:lang w:eastAsia="en-US"/>
        </w:rPr>
        <w:t>Hygrométrie comprise entre 40 et 75 %.</w:t>
      </w:r>
    </w:p>
    <w:p w14:paraId="391E40C2" w14:textId="77777777" w:rsidR="003A7D3D" w:rsidRDefault="003A7D3D" w:rsidP="003A7D3D">
      <w:pPr>
        <w:rPr>
          <w:lang w:eastAsia="en-US"/>
        </w:rPr>
      </w:pPr>
    </w:p>
    <w:p w14:paraId="58A7153D" w14:textId="08645FD7" w:rsidR="003A7D3D" w:rsidRPr="00DE1617" w:rsidRDefault="003A7D3D" w:rsidP="003A7D3D">
      <w:pPr>
        <w:rPr>
          <w:color w:val="FF0000"/>
          <w:lang w:eastAsia="en-US"/>
        </w:rPr>
      </w:pPr>
      <w:r w:rsidRPr="002228A0">
        <w:rPr>
          <w:lang w:eastAsia="en-US"/>
        </w:rPr>
        <w:t>L’atelier a un encombrement de 12</w:t>
      </w:r>
      <w:r>
        <w:rPr>
          <w:lang w:eastAsia="en-US"/>
        </w:rPr>
        <w:t>5</w:t>
      </w:r>
      <w:r w:rsidRPr="002228A0">
        <w:rPr>
          <w:lang w:eastAsia="en-US"/>
        </w:rPr>
        <w:t>0 mm x 25</w:t>
      </w:r>
      <w:r>
        <w:rPr>
          <w:lang w:eastAsia="en-US"/>
        </w:rPr>
        <w:t>0</w:t>
      </w:r>
      <w:r w:rsidRPr="002228A0">
        <w:rPr>
          <w:lang w:eastAsia="en-US"/>
        </w:rPr>
        <w:t xml:space="preserve">0 </w:t>
      </w:r>
      <w:proofErr w:type="spellStart"/>
      <w:r w:rsidRPr="002228A0">
        <w:rPr>
          <w:lang w:eastAsia="en-US"/>
        </w:rPr>
        <w:t>mm.</w:t>
      </w:r>
      <w:proofErr w:type="spellEnd"/>
      <w:r w:rsidRPr="002228A0">
        <w:rPr>
          <w:lang w:eastAsia="en-US"/>
        </w:rPr>
        <w:t xml:space="preserve"> Son sol est parfaitement plan et rigide, avec une surface dure et de couleur claire uniforme. Un muret</w:t>
      </w:r>
      <w:r>
        <w:rPr>
          <w:lang w:eastAsia="en-US"/>
        </w:rPr>
        <w:t xml:space="preserve"> extérieur également de couleur claire uniforme, </w:t>
      </w:r>
      <w:r w:rsidRPr="002228A0">
        <w:rPr>
          <w:lang w:eastAsia="en-US"/>
        </w:rPr>
        <w:t>de 50 mm de hauteur et de 20 mm d’épaisseur, délimite son pourtour.</w:t>
      </w:r>
    </w:p>
    <w:p w14:paraId="1CE698EF" w14:textId="77777777" w:rsidR="003A7D3D" w:rsidRDefault="003A7D3D" w:rsidP="003A7D3D">
      <w:pPr>
        <w:rPr>
          <w:lang w:eastAsia="en-US"/>
        </w:rPr>
      </w:pPr>
      <w:r w:rsidRPr="002228A0">
        <w:rPr>
          <w:lang w:eastAsia="en-US"/>
        </w:rPr>
        <w:t>La bande de marquage au sol de couleur noir mat a une largeur de 20 mm et une épaisseur maximum de 0,2 mm</w:t>
      </w:r>
      <w:r>
        <w:rPr>
          <w:lang w:eastAsia="en-US"/>
        </w:rPr>
        <w:t xml:space="preserve"> (adhésif)</w:t>
      </w:r>
      <w:r w:rsidRPr="002228A0">
        <w:rPr>
          <w:lang w:eastAsia="en-US"/>
        </w:rPr>
        <w:t>.</w:t>
      </w:r>
    </w:p>
    <w:p w14:paraId="5585BF25" w14:textId="35F4EB10" w:rsidR="003A7D3D" w:rsidRDefault="003A7D3D" w:rsidP="003A7D3D">
      <w:pPr>
        <w:rPr>
          <w:lang w:eastAsia="en-US"/>
        </w:rPr>
      </w:pPr>
      <w:r>
        <w:rPr>
          <w:lang w:eastAsia="en-US"/>
        </w:rPr>
        <w:t xml:space="preserve">La zone de repos et les zones de stock de produits sont indiquées au sol par des carrés de 300mm sur 300mm, d’épaisseur 0,2mm et de couleurs (noir pour la zone de repos, bleu pour le stock des grands produits, rouge pour le stock des petits produits). Deux murets </w:t>
      </w:r>
      <w:r w:rsidRPr="002228A0">
        <w:rPr>
          <w:lang w:eastAsia="en-US"/>
        </w:rPr>
        <w:t>de couleur claire uniforme,</w:t>
      </w:r>
      <w:r>
        <w:rPr>
          <w:lang w:eastAsia="en-US"/>
        </w:rPr>
        <w:t xml:space="preserve"> de 30 mm de hauteur et de 20 mm d’épaisseur, délimitent l‘accès à la zone de stockage.</w:t>
      </w:r>
    </w:p>
    <w:p w14:paraId="0702E2BC" w14:textId="77777777" w:rsidR="003A7D3D" w:rsidRDefault="003A7D3D" w:rsidP="003A7D3D">
      <w:pPr>
        <w:rPr>
          <w:lang w:eastAsia="en-US"/>
        </w:rPr>
      </w:pPr>
    </w:p>
    <w:p w14:paraId="14C0F62E" w14:textId="77777777" w:rsidR="003A7D3D" w:rsidRDefault="003A7D3D" w:rsidP="003A7D3D">
      <w:pPr>
        <w:rPr>
          <w:lang w:eastAsia="en-US"/>
        </w:rPr>
      </w:pPr>
      <w:r>
        <w:rPr>
          <w:lang w:eastAsia="en-US"/>
        </w:rPr>
        <w:t>En dehors de l’atelier pourront se trouver des obstacles non définis et éventuellement mobiles, tels qu’un membre de l’équipe, deux juges, un caméraman, un membre de l’équipe concurrente, un membre du jury. Dans tous les cas, ils ne seront pas à moins de 1 m des limites de la zone, sauf dans le cas d’une maintenance suite à un blocage ou à un arrêt dû à un produit abandonné.</w:t>
      </w:r>
    </w:p>
    <w:p w14:paraId="49B0F8CF" w14:textId="77777777" w:rsidR="003A7D3D" w:rsidRDefault="003A7D3D" w:rsidP="003A7D3D">
      <w:pPr>
        <w:rPr>
          <w:rFonts w:ascii="TimesNewRomanPSMT" w:hAnsi="TimesNewRomanPSMT" w:cs="TimesNewRomanPSMT"/>
          <w:color w:val="000000"/>
          <w:sz w:val="24"/>
          <w:szCs w:val="24"/>
          <w:lang w:eastAsia="en-US"/>
        </w:rPr>
      </w:pPr>
    </w:p>
    <w:p w14:paraId="2545FC96" w14:textId="2075022F" w:rsidR="003A7D3D" w:rsidRDefault="003A7D3D" w:rsidP="003A7D3D">
      <w:pPr>
        <w:rPr>
          <w:lang w:eastAsia="en-US"/>
        </w:rPr>
      </w:pPr>
      <w:r>
        <w:rPr>
          <w:lang w:eastAsia="en-US"/>
        </w:rPr>
        <w:t xml:space="preserve">Les produits sont définis en annexe 1. Initialement, les produits sont disposés dans leur zone de file d'encours respective, notées FECCU1 et FECCU2. Un muret de 30 mm de hauteur et de 20 mm d’épaisseur en délimite le fond. </w:t>
      </w:r>
    </w:p>
    <w:p w14:paraId="08F7C2BD" w14:textId="70C53502" w:rsidR="003A7D3D" w:rsidRDefault="003A7D3D" w:rsidP="003A7D3D">
      <w:pPr>
        <w:pStyle w:val="Titre1"/>
        <w:rPr>
          <w:lang w:eastAsia="en-US"/>
        </w:rPr>
      </w:pPr>
      <w:bookmarkStart w:id="8" w:name="_Toc397107656"/>
      <w:r>
        <w:rPr>
          <w:lang w:eastAsia="en-US"/>
        </w:rPr>
        <w:lastRenderedPageBreak/>
        <w:t xml:space="preserve">7. </w:t>
      </w:r>
      <w:r w:rsidR="000B2990">
        <w:rPr>
          <w:lang w:eastAsia="en-US"/>
        </w:rPr>
        <w:t>ORGANISATION</w:t>
      </w:r>
      <w:bookmarkEnd w:id="8"/>
    </w:p>
    <w:p w14:paraId="1302E2D8" w14:textId="14EBC4BB" w:rsidR="000B2990" w:rsidRDefault="000B2990" w:rsidP="000B2990">
      <w:pPr>
        <w:pStyle w:val="Titre2"/>
      </w:pPr>
      <w:bookmarkStart w:id="9" w:name="_Toc397107657"/>
      <w:r>
        <w:t>Calendrier</w:t>
      </w:r>
      <w:bookmarkEnd w:id="9"/>
    </w:p>
    <w:p w14:paraId="128B72D8" w14:textId="32F1970E" w:rsidR="006F6FCA" w:rsidRDefault="009D2103" w:rsidP="000B2990">
      <w:r>
        <w:t xml:space="preserve">Chaque groupe d’étudiants aura </w:t>
      </w:r>
      <w:r w:rsidR="00377E68">
        <w:t xml:space="preserve">3 jours </w:t>
      </w:r>
      <w:r w:rsidR="004873EE">
        <w:t xml:space="preserve">de </w:t>
      </w:r>
      <w:r w:rsidR="00CF7B11">
        <w:t>mardi</w:t>
      </w:r>
      <w:r w:rsidR="004873EE">
        <w:t xml:space="preserve"> </w:t>
      </w:r>
      <w:r w:rsidR="00CF7B11">
        <w:t>0</w:t>
      </w:r>
      <w:r w:rsidR="00D011DC">
        <w:t>5</w:t>
      </w:r>
      <w:r w:rsidR="003D7B41">
        <w:t xml:space="preserve"> </w:t>
      </w:r>
      <w:r w:rsidR="004873EE">
        <w:t>septembre 20</w:t>
      </w:r>
      <w:r w:rsidR="00D011DC">
        <w:t>23</w:t>
      </w:r>
      <w:r w:rsidR="004873EE">
        <w:t xml:space="preserve"> à </w:t>
      </w:r>
      <w:r w:rsidR="00CF7B11">
        <w:t>jeudi 0</w:t>
      </w:r>
      <w:r w:rsidR="00D011DC">
        <w:t>7</w:t>
      </w:r>
      <w:r w:rsidR="003D7B41">
        <w:t xml:space="preserve"> </w:t>
      </w:r>
      <w:r w:rsidR="00CF7B11">
        <w:t>septembre 20</w:t>
      </w:r>
      <w:r w:rsidR="00D011DC">
        <w:t>23</w:t>
      </w:r>
      <w:r w:rsidR="004873EE">
        <w:t xml:space="preserve"> </w:t>
      </w:r>
      <w:r>
        <w:t xml:space="preserve">pour proposer un </w:t>
      </w:r>
      <w:r w:rsidR="00497545">
        <w:t>SMA complet</w:t>
      </w:r>
      <w:r>
        <w:t xml:space="preserve"> pour réaliser la mission</w:t>
      </w:r>
      <w:r w:rsidR="00497545">
        <w:t>.</w:t>
      </w:r>
    </w:p>
    <w:p w14:paraId="0AC1744E" w14:textId="46D3EB9A" w:rsidR="006F6FCA" w:rsidRDefault="006F6FCA" w:rsidP="004873EE"/>
    <w:p w14:paraId="422F43F5" w14:textId="011D8446" w:rsidR="00116CD4" w:rsidRDefault="0019209E" w:rsidP="004873EE">
      <w:r>
        <w:t xml:space="preserve">Les groupes sont formés de </w:t>
      </w:r>
      <w:r w:rsidR="00C105E3">
        <w:t>4</w:t>
      </w:r>
      <w:r w:rsidR="00BB392D">
        <w:t>-</w:t>
      </w:r>
      <w:r w:rsidR="00C105E3">
        <w:t>6</w:t>
      </w:r>
      <w:r w:rsidR="00116CD4">
        <w:t xml:space="preserve"> personnes et pourront travailler avec le matériel </w:t>
      </w:r>
      <w:r w:rsidR="004873EE">
        <w:t>à l’AIP pendant les créneaux d’ouverture de l’AIP</w:t>
      </w:r>
      <w:r w:rsidR="003D7B41">
        <w:t>, à l’exception de la salle 104 qui fait l’objet d’un accès limité (voir ci-après)</w:t>
      </w:r>
      <w:r w:rsidR="004873EE">
        <w:t xml:space="preserve">. </w:t>
      </w:r>
      <w:r w:rsidR="004873EE" w:rsidRPr="00767FA1">
        <w:rPr>
          <w:b/>
        </w:rPr>
        <w:t>La présence de</w:t>
      </w:r>
      <w:r w:rsidR="00CF7B11">
        <w:rPr>
          <w:b/>
        </w:rPr>
        <w:t>s étudiants est obligatoire de 8</w:t>
      </w:r>
      <w:r w:rsidR="004873EE" w:rsidRPr="00767FA1">
        <w:rPr>
          <w:b/>
        </w:rPr>
        <w:t>h</w:t>
      </w:r>
      <w:r w:rsidR="00CF7B11">
        <w:rPr>
          <w:b/>
        </w:rPr>
        <w:t>30</w:t>
      </w:r>
      <w:r w:rsidR="004873EE" w:rsidRPr="00767FA1">
        <w:rPr>
          <w:b/>
        </w:rPr>
        <w:t xml:space="preserve"> à 12h et de 14h à 17h. Un enseignant passera à 9h, 14h et 17h</w:t>
      </w:r>
      <w:r w:rsidR="004873EE">
        <w:t>.</w:t>
      </w:r>
      <w:r w:rsidR="006F6FCA">
        <w:t xml:space="preserve"> </w:t>
      </w:r>
    </w:p>
    <w:p w14:paraId="2CE87671" w14:textId="77777777" w:rsidR="003D7B41" w:rsidRDefault="003D7B41" w:rsidP="004873EE"/>
    <w:p w14:paraId="305890AF" w14:textId="346F5762" w:rsidR="003D7B41" w:rsidRDefault="003D7B41" w:rsidP="004873EE">
      <w:r>
        <w:t>La salle 10</w:t>
      </w:r>
      <w:r w:rsidR="00D011DC">
        <w:t>4</w:t>
      </w:r>
      <w:r>
        <w:t xml:space="preserve"> contenant l’atelier ne sera accessible que sur les périodes prédéfinies comme indiqu</w:t>
      </w:r>
      <w:r w:rsidR="001E284D">
        <w:t>ées dans</w:t>
      </w:r>
      <w:r>
        <w:t xml:space="preserve"> le tableau suivant :</w:t>
      </w:r>
    </w:p>
    <w:p w14:paraId="16D8E6ED" w14:textId="77777777" w:rsidR="003D7B41" w:rsidRDefault="003D7B41" w:rsidP="004873EE"/>
    <w:tbl>
      <w:tblPr>
        <w:tblStyle w:val="Grilledutableau"/>
        <w:tblW w:w="0" w:type="auto"/>
        <w:jc w:val="center"/>
        <w:tblLook w:val="04A0" w:firstRow="1" w:lastRow="0" w:firstColumn="1" w:lastColumn="0" w:noHBand="0" w:noVBand="1"/>
      </w:tblPr>
      <w:tblGrid>
        <w:gridCol w:w="2320"/>
        <w:gridCol w:w="2320"/>
        <w:gridCol w:w="2105"/>
        <w:gridCol w:w="2317"/>
      </w:tblGrid>
      <w:tr w:rsidR="00D011DC" w14:paraId="340AF2D2" w14:textId="5977B577" w:rsidTr="00D011DC">
        <w:trPr>
          <w:jc w:val="center"/>
        </w:trPr>
        <w:tc>
          <w:tcPr>
            <w:tcW w:w="2380" w:type="dxa"/>
            <w:vAlign w:val="center"/>
          </w:tcPr>
          <w:p w14:paraId="4F3880EC" w14:textId="0E21A93C" w:rsidR="00D011DC" w:rsidRDefault="00D011DC" w:rsidP="007D4E2A">
            <w:pPr>
              <w:jc w:val="center"/>
            </w:pPr>
            <w:r>
              <w:t>Mardi 05 septembre</w:t>
            </w:r>
          </w:p>
        </w:tc>
        <w:tc>
          <w:tcPr>
            <w:tcW w:w="2379" w:type="dxa"/>
            <w:vAlign w:val="center"/>
          </w:tcPr>
          <w:p w14:paraId="45B6B1BB" w14:textId="2682A658" w:rsidR="00D011DC" w:rsidRDefault="00D011DC" w:rsidP="007D4E2A">
            <w:pPr>
              <w:jc w:val="center"/>
            </w:pPr>
            <w:r>
              <w:t>Mercredi 06 septembre</w:t>
            </w:r>
          </w:p>
        </w:tc>
        <w:tc>
          <w:tcPr>
            <w:tcW w:w="2153" w:type="dxa"/>
            <w:vAlign w:val="center"/>
          </w:tcPr>
          <w:p w14:paraId="0CCD1E2A" w14:textId="3D76ABA3" w:rsidR="00D011DC" w:rsidRDefault="00D011DC" w:rsidP="007D4E2A">
            <w:pPr>
              <w:jc w:val="center"/>
            </w:pPr>
            <w:r>
              <w:t>Jeudi 07 septembre</w:t>
            </w:r>
          </w:p>
        </w:tc>
        <w:tc>
          <w:tcPr>
            <w:tcW w:w="2376" w:type="dxa"/>
          </w:tcPr>
          <w:p w14:paraId="6079886C" w14:textId="7EEB5842" w:rsidR="00D011DC" w:rsidRDefault="00D011DC" w:rsidP="007D4E2A">
            <w:pPr>
              <w:jc w:val="center"/>
            </w:pPr>
            <w:r>
              <w:t>Vendredi</w:t>
            </w:r>
            <w:r>
              <w:t xml:space="preserve"> 08 septembre</w:t>
            </w:r>
          </w:p>
        </w:tc>
      </w:tr>
      <w:tr w:rsidR="00D011DC" w14:paraId="098EED1B" w14:textId="317375A5" w:rsidTr="00D011DC">
        <w:trPr>
          <w:jc w:val="center"/>
        </w:trPr>
        <w:tc>
          <w:tcPr>
            <w:tcW w:w="2380" w:type="dxa"/>
            <w:vAlign w:val="center"/>
          </w:tcPr>
          <w:p w14:paraId="14EDF260" w14:textId="30996B2D" w:rsidR="00D011DC" w:rsidRDefault="00D011DC" w:rsidP="007D4E2A">
            <w:pPr>
              <w:jc w:val="center"/>
            </w:pPr>
            <w:r>
              <w:t>16h-17h</w:t>
            </w:r>
          </w:p>
        </w:tc>
        <w:tc>
          <w:tcPr>
            <w:tcW w:w="2379" w:type="dxa"/>
            <w:vAlign w:val="center"/>
          </w:tcPr>
          <w:p w14:paraId="077800A7" w14:textId="12E9948D" w:rsidR="00D011DC" w:rsidRDefault="00D011DC" w:rsidP="007D4E2A">
            <w:pPr>
              <w:jc w:val="center"/>
            </w:pPr>
            <w:r>
              <w:t>14h-17h</w:t>
            </w:r>
          </w:p>
        </w:tc>
        <w:tc>
          <w:tcPr>
            <w:tcW w:w="2153" w:type="dxa"/>
            <w:vAlign w:val="center"/>
          </w:tcPr>
          <w:p w14:paraId="21BDCDDA" w14:textId="4A12EB18" w:rsidR="00D011DC" w:rsidRDefault="00D011DC" w:rsidP="00C105E3">
            <w:pPr>
              <w:jc w:val="center"/>
            </w:pPr>
            <w:r>
              <w:t>09h-12h</w:t>
            </w:r>
          </w:p>
        </w:tc>
        <w:tc>
          <w:tcPr>
            <w:tcW w:w="2376" w:type="dxa"/>
          </w:tcPr>
          <w:p w14:paraId="35750FB0" w14:textId="323652DE" w:rsidR="00D011DC" w:rsidRDefault="00D011DC" w:rsidP="00C105E3">
            <w:pPr>
              <w:jc w:val="center"/>
            </w:pPr>
            <w:r>
              <w:t>09h-12h</w:t>
            </w:r>
          </w:p>
        </w:tc>
      </w:tr>
    </w:tbl>
    <w:p w14:paraId="67F06071" w14:textId="77777777" w:rsidR="003D7B41" w:rsidRDefault="003D7B41" w:rsidP="004873EE"/>
    <w:p w14:paraId="20AC03B6" w14:textId="32EE7A21" w:rsidR="001E284D" w:rsidRDefault="001E284D" w:rsidP="004873EE">
      <w:r>
        <w:t xml:space="preserve">ATTENTION : l’atelier étant en </w:t>
      </w:r>
      <w:r w:rsidR="00497545">
        <w:t>deux</w:t>
      </w:r>
      <w:r>
        <w:t xml:space="preserve"> </w:t>
      </w:r>
      <w:r w:rsidR="00394CC1">
        <w:t>exemplaire</w:t>
      </w:r>
      <w:r w:rsidR="00497545">
        <w:t>s</w:t>
      </w:r>
      <w:r>
        <w:t>, vous devrez le</w:t>
      </w:r>
      <w:r w:rsidR="00497545">
        <w:t>s</w:t>
      </w:r>
      <w:r>
        <w:t xml:space="preserve"> partager avec les autres groupes</w:t>
      </w:r>
      <w:r w:rsidR="00D926E5">
        <w:t>. Vous</w:t>
      </w:r>
      <w:r>
        <w:t xml:space="preserve"> ne pourrez pas l</w:t>
      </w:r>
      <w:r w:rsidR="00497545">
        <w:t xml:space="preserve">es </w:t>
      </w:r>
      <w:r>
        <w:t>utiliser pendant toute la période d’accessibilité</w:t>
      </w:r>
      <w:r w:rsidR="00D926E5">
        <w:t>.</w:t>
      </w:r>
    </w:p>
    <w:p w14:paraId="09B9133D" w14:textId="77777777" w:rsidR="001E284D" w:rsidRDefault="001E284D" w:rsidP="004873EE"/>
    <w:p w14:paraId="63C05708" w14:textId="1FE23320" w:rsidR="006F6FCA" w:rsidRDefault="006F6FCA" w:rsidP="004873EE">
      <w:r>
        <w:t xml:space="preserve">Répartition des groupes dans les salles : </w:t>
      </w:r>
    </w:p>
    <w:tbl>
      <w:tblPr>
        <w:tblStyle w:val="Grilledutableau"/>
        <w:tblW w:w="0" w:type="auto"/>
        <w:tblInd w:w="108" w:type="dxa"/>
        <w:tblLook w:val="04A0" w:firstRow="1" w:lastRow="0" w:firstColumn="1" w:lastColumn="0" w:noHBand="0" w:noVBand="1"/>
      </w:tblPr>
      <w:tblGrid>
        <w:gridCol w:w="1029"/>
        <w:gridCol w:w="7024"/>
        <w:gridCol w:w="901"/>
      </w:tblGrid>
      <w:tr w:rsidR="006F6FCA" w14:paraId="1124F7BB" w14:textId="77777777" w:rsidTr="006F6FCA">
        <w:tc>
          <w:tcPr>
            <w:tcW w:w="1031" w:type="dxa"/>
          </w:tcPr>
          <w:p w14:paraId="6BE1ACF7" w14:textId="658FB3B9" w:rsidR="006F6FCA" w:rsidRDefault="006F6FCA" w:rsidP="004873EE">
            <w:r>
              <w:t>Groupe</w:t>
            </w:r>
          </w:p>
        </w:tc>
        <w:tc>
          <w:tcPr>
            <w:tcW w:w="7135" w:type="dxa"/>
          </w:tcPr>
          <w:p w14:paraId="4BB5639C" w14:textId="54EEB685" w:rsidR="006F6FCA" w:rsidRDefault="006F6FCA" w:rsidP="004873EE">
            <w:r>
              <w:t>Noms</w:t>
            </w:r>
          </w:p>
        </w:tc>
        <w:tc>
          <w:tcPr>
            <w:tcW w:w="906" w:type="dxa"/>
          </w:tcPr>
          <w:p w14:paraId="08BB3676" w14:textId="64DCDEE3" w:rsidR="006F6FCA" w:rsidRDefault="006F6FCA" w:rsidP="004873EE">
            <w:r>
              <w:t>Salle</w:t>
            </w:r>
          </w:p>
        </w:tc>
      </w:tr>
      <w:tr w:rsidR="006F6FCA" w14:paraId="7F6C3F1B" w14:textId="77777777" w:rsidTr="006F6FCA">
        <w:tc>
          <w:tcPr>
            <w:tcW w:w="1031" w:type="dxa"/>
          </w:tcPr>
          <w:p w14:paraId="52407083" w14:textId="085F8AC0" w:rsidR="006F6FCA" w:rsidRDefault="006F6FCA" w:rsidP="004873EE">
            <w:r>
              <w:t>1</w:t>
            </w:r>
          </w:p>
        </w:tc>
        <w:tc>
          <w:tcPr>
            <w:tcW w:w="7135" w:type="dxa"/>
          </w:tcPr>
          <w:p w14:paraId="0D29388B" w14:textId="1906B490" w:rsidR="006F6FCA" w:rsidRPr="00D011DC" w:rsidRDefault="006F6FCA" w:rsidP="00347426">
            <w:pPr>
              <w:rPr>
                <w:lang w:val="en-US"/>
              </w:rPr>
            </w:pPr>
          </w:p>
        </w:tc>
        <w:tc>
          <w:tcPr>
            <w:tcW w:w="906" w:type="dxa"/>
          </w:tcPr>
          <w:p w14:paraId="016AF601" w14:textId="5051333E" w:rsidR="006F6FCA" w:rsidRDefault="006F6FCA" w:rsidP="004873EE">
            <w:r>
              <w:t>102</w:t>
            </w:r>
          </w:p>
        </w:tc>
      </w:tr>
      <w:tr w:rsidR="006F6FCA" w14:paraId="081BFE05" w14:textId="77777777" w:rsidTr="006F6FCA">
        <w:tc>
          <w:tcPr>
            <w:tcW w:w="1031" w:type="dxa"/>
          </w:tcPr>
          <w:p w14:paraId="76BDD83B" w14:textId="545AAAE3" w:rsidR="006F6FCA" w:rsidRDefault="006F6FCA" w:rsidP="004873EE">
            <w:r>
              <w:t>2</w:t>
            </w:r>
          </w:p>
        </w:tc>
        <w:tc>
          <w:tcPr>
            <w:tcW w:w="7135" w:type="dxa"/>
          </w:tcPr>
          <w:p w14:paraId="6C1D4AB0" w14:textId="253460B1" w:rsidR="006F6FCA" w:rsidRPr="00D011DC" w:rsidRDefault="006F6FCA" w:rsidP="00347426"/>
        </w:tc>
        <w:tc>
          <w:tcPr>
            <w:tcW w:w="906" w:type="dxa"/>
          </w:tcPr>
          <w:p w14:paraId="3AC73A7F" w14:textId="485B4C2C" w:rsidR="006F6FCA" w:rsidRDefault="006F6FCA" w:rsidP="004873EE">
            <w:r>
              <w:t>1</w:t>
            </w:r>
            <w:r w:rsidR="00D011DC">
              <w:t>1</w:t>
            </w:r>
            <w:r w:rsidR="000D5559">
              <w:t>4</w:t>
            </w:r>
          </w:p>
        </w:tc>
      </w:tr>
      <w:tr w:rsidR="006F6FCA" w14:paraId="62C0CF65" w14:textId="77777777" w:rsidTr="006F6FCA">
        <w:tc>
          <w:tcPr>
            <w:tcW w:w="1031" w:type="dxa"/>
          </w:tcPr>
          <w:p w14:paraId="34ECBE2A" w14:textId="355A96B7" w:rsidR="006F6FCA" w:rsidRDefault="006F6FCA" w:rsidP="004873EE">
            <w:r>
              <w:t>3</w:t>
            </w:r>
          </w:p>
        </w:tc>
        <w:tc>
          <w:tcPr>
            <w:tcW w:w="7135" w:type="dxa"/>
          </w:tcPr>
          <w:p w14:paraId="79481B82" w14:textId="288DEA3C" w:rsidR="006F6FCA" w:rsidRPr="00D011DC" w:rsidRDefault="006F6FCA" w:rsidP="00347426"/>
        </w:tc>
        <w:tc>
          <w:tcPr>
            <w:tcW w:w="906" w:type="dxa"/>
          </w:tcPr>
          <w:p w14:paraId="5E544AA7" w14:textId="311AAD74" w:rsidR="006F6FCA" w:rsidRDefault="006F6FCA" w:rsidP="004873EE">
            <w:r>
              <w:t>11</w:t>
            </w:r>
            <w:r w:rsidR="000D5559">
              <w:t>2</w:t>
            </w:r>
          </w:p>
        </w:tc>
      </w:tr>
      <w:tr w:rsidR="00D011DC" w14:paraId="592B6F32" w14:textId="77777777" w:rsidTr="006F6FCA">
        <w:tc>
          <w:tcPr>
            <w:tcW w:w="1031" w:type="dxa"/>
          </w:tcPr>
          <w:p w14:paraId="0424DF40" w14:textId="79BC8703" w:rsidR="00D011DC" w:rsidRDefault="00D011DC" w:rsidP="004873EE">
            <w:r>
              <w:t>4</w:t>
            </w:r>
          </w:p>
        </w:tc>
        <w:tc>
          <w:tcPr>
            <w:tcW w:w="7135" w:type="dxa"/>
          </w:tcPr>
          <w:p w14:paraId="15955512" w14:textId="77777777" w:rsidR="00D011DC" w:rsidRPr="00D011DC" w:rsidRDefault="00D011DC" w:rsidP="00347426"/>
        </w:tc>
        <w:tc>
          <w:tcPr>
            <w:tcW w:w="906" w:type="dxa"/>
          </w:tcPr>
          <w:p w14:paraId="1CED5D92" w14:textId="61161ED0" w:rsidR="00D011DC" w:rsidRDefault="00D011DC" w:rsidP="004873EE">
            <w:r>
              <w:t>108</w:t>
            </w:r>
          </w:p>
        </w:tc>
      </w:tr>
    </w:tbl>
    <w:p w14:paraId="72391299" w14:textId="77777777" w:rsidR="006F6FCA" w:rsidRDefault="006F6FCA" w:rsidP="004873EE"/>
    <w:p w14:paraId="57439E95" w14:textId="79FE3EFD" w:rsidR="004148A3" w:rsidRDefault="004148A3" w:rsidP="000B2990">
      <w:r>
        <w:t xml:space="preserve">A chaque fin de journée, chaque groupe doit déposer le diaporama d’explication sur </w:t>
      </w:r>
      <w:r w:rsidR="00FA4D7D">
        <w:t>ARCHE</w:t>
      </w:r>
      <w:r w:rsidR="00394CC1">
        <w:t>.</w:t>
      </w:r>
    </w:p>
    <w:p w14:paraId="34E4EFA3" w14:textId="4B402FA3" w:rsidR="00BB392D" w:rsidRDefault="00D011DC" w:rsidP="000B2990">
      <w:r>
        <w:rPr>
          <w:b/>
        </w:rPr>
        <w:t>Vendredi</w:t>
      </w:r>
      <w:r w:rsidR="00CF7B11">
        <w:rPr>
          <w:b/>
        </w:rPr>
        <w:t xml:space="preserve"> 08</w:t>
      </w:r>
      <w:r w:rsidR="003D7B41" w:rsidRPr="00FA4D7D">
        <w:rPr>
          <w:b/>
        </w:rPr>
        <w:t xml:space="preserve"> </w:t>
      </w:r>
      <w:r w:rsidR="004873EE" w:rsidRPr="00FA4D7D">
        <w:rPr>
          <w:b/>
        </w:rPr>
        <w:t>septembre 20</w:t>
      </w:r>
      <w:r>
        <w:rPr>
          <w:b/>
        </w:rPr>
        <w:t>23</w:t>
      </w:r>
      <w:r w:rsidR="004873EE" w:rsidRPr="00FA4D7D">
        <w:rPr>
          <w:b/>
        </w:rPr>
        <w:t xml:space="preserve"> à </w:t>
      </w:r>
      <w:r w:rsidR="00C105E3">
        <w:rPr>
          <w:b/>
        </w:rPr>
        <w:t>14</w:t>
      </w:r>
      <w:r w:rsidR="004873EE" w:rsidRPr="00FA4D7D">
        <w:rPr>
          <w:b/>
        </w:rPr>
        <w:t>h</w:t>
      </w:r>
      <w:r w:rsidR="00BB392D" w:rsidRPr="00FA4D7D">
        <w:rPr>
          <w:b/>
        </w:rPr>
        <w:t> :</w:t>
      </w:r>
      <w:r w:rsidR="00BB392D">
        <w:t xml:space="preserve"> </w:t>
      </w:r>
      <w:r w:rsidR="006F6FCA">
        <w:t>Dans un premier temps, les enseignants passeront</w:t>
      </w:r>
      <w:r w:rsidR="004873EE">
        <w:t xml:space="preserve"> auprès de chaque groupe pour que celui-ci présente </w:t>
      </w:r>
      <w:r w:rsidR="006F6FCA">
        <w:t>son travail puis dans un second temps, chaque groupe fera une démonstration de s</w:t>
      </w:r>
      <w:r w:rsidR="001E284D">
        <w:t>a solution</w:t>
      </w:r>
      <w:r w:rsidR="006F6FCA">
        <w:t>.</w:t>
      </w:r>
    </w:p>
    <w:p w14:paraId="5D16FAC4" w14:textId="77777777" w:rsidR="00D5234E" w:rsidRDefault="00D5234E" w:rsidP="000B2990"/>
    <w:p w14:paraId="22058825" w14:textId="1A47914E" w:rsidR="00D5234E" w:rsidRDefault="00D5234E" w:rsidP="00D5234E">
      <w:pPr>
        <w:pStyle w:val="Titre2"/>
        <w:rPr>
          <w:lang w:val="fr-FR"/>
        </w:rPr>
      </w:pPr>
      <w:bookmarkStart w:id="10" w:name="_Toc397107658"/>
      <w:r>
        <w:t>Bilan intermédiaire</w:t>
      </w:r>
      <w:bookmarkEnd w:id="10"/>
    </w:p>
    <w:p w14:paraId="43CDF9DA" w14:textId="77777777" w:rsidR="00D5234E" w:rsidRDefault="00D5234E" w:rsidP="00D5234E"/>
    <w:p w14:paraId="28870BD4" w14:textId="651A5073" w:rsidR="00D5234E" w:rsidRDefault="00D011DC" w:rsidP="00D5234E">
      <w:pPr>
        <w:rPr>
          <w:lang w:eastAsia="en-US"/>
        </w:rPr>
      </w:pPr>
      <w:r>
        <w:t>M</w:t>
      </w:r>
      <w:r w:rsidR="00E224BD">
        <w:t>ercredi</w:t>
      </w:r>
      <w:r w:rsidR="00D5234E">
        <w:t xml:space="preserve"> </w:t>
      </w:r>
      <w:r>
        <w:t xml:space="preserve">et </w:t>
      </w:r>
      <w:proofErr w:type="gramStart"/>
      <w:r>
        <w:t>Jeudi</w:t>
      </w:r>
      <w:proofErr w:type="gramEnd"/>
      <w:r>
        <w:t xml:space="preserve"> </w:t>
      </w:r>
      <w:r w:rsidR="00D5234E">
        <w:t xml:space="preserve">soir vous devrez déposer un diaporama faisant un point sur l’avancement </w:t>
      </w:r>
      <w:r w:rsidR="00D5234E">
        <w:rPr>
          <w:lang w:eastAsia="en-US"/>
        </w:rPr>
        <w:t>(Une diapositive maximum pour chaque point) :</w:t>
      </w:r>
    </w:p>
    <w:p w14:paraId="4B9058CB" w14:textId="66B6986B" w:rsidR="00D5234E" w:rsidRDefault="00D5234E" w:rsidP="00D5234E">
      <w:pPr>
        <w:pStyle w:val="Paragraphedeliste"/>
        <w:numPr>
          <w:ilvl w:val="0"/>
          <w:numId w:val="22"/>
        </w:numPr>
      </w:pPr>
      <w:r>
        <w:t>Organisation du travail au cours de la journée</w:t>
      </w:r>
    </w:p>
    <w:p w14:paraId="4FDCDA7C" w14:textId="76D02DD1" w:rsidR="00D5234E" w:rsidRDefault="00D5234E" w:rsidP="00D5234E">
      <w:pPr>
        <w:pStyle w:val="Paragraphedeliste"/>
        <w:numPr>
          <w:ilvl w:val="0"/>
          <w:numId w:val="22"/>
        </w:numPr>
      </w:pPr>
      <w:r>
        <w:t>Avancement de la solution et justification des choix</w:t>
      </w:r>
    </w:p>
    <w:p w14:paraId="39B884EC" w14:textId="6CAA2960" w:rsidR="00D5234E" w:rsidRDefault="00D5234E" w:rsidP="00D5234E">
      <w:pPr>
        <w:pStyle w:val="Paragraphedeliste"/>
        <w:numPr>
          <w:ilvl w:val="0"/>
          <w:numId w:val="22"/>
        </w:numPr>
      </w:pPr>
      <w:r>
        <w:t>Bilan du travail restant</w:t>
      </w:r>
    </w:p>
    <w:p w14:paraId="4E412E29" w14:textId="1EC4760D" w:rsidR="001D213B" w:rsidRPr="00D5234E" w:rsidRDefault="001D213B" w:rsidP="00D5234E">
      <w:pPr>
        <w:pStyle w:val="Paragraphedeliste"/>
        <w:numPr>
          <w:ilvl w:val="0"/>
          <w:numId w:val="22"/>
        </w:numPr>
      </w:pPr>
      <w:r>
        <w:t>Nombre d’essais effectués au cours de la journée</w:t>
      </w:r>
    </w:p>
    <w:p w14:paraId="415ED979" w14:textId="77777777" w:rsidR="00406016" w:rsidRDefault="00406016">
      <w:pPr>
        <w:widowControl/>
        <w:overflowPunct/>
        <w:autoSpaceDE/>
        <w:autoSpaceDN/>
        <w:adjustRightInd/>
        <w:jc w:val="left"/>
        <w:textAlignment w:val="auto"/>
        <w:rPr>
          <w:rFonts w:ascii="Cambria" w:eastAsia="Times New Roman" w:hAnsi="Cambria"/>
          <w:b/>
          <w:bCs/>
          <w:i/>
          <w:color w:val="4F81BD"/>
          <w:sz w:val="24"/>
          <w:szCs w:val="26"/>
          <w:u w:val="single"/>
        </w:rPr>
      </w:pPr>
      <w:bookmarkStart w:id="11" w:name="_Toc397107659"/>
      <w:r>
        <w:br w:type="page"/>
      </w:r>
    </w:p>
    <w:p w14:paraId="33E6EFBC" w14:textId="603A8DCD" w:rsidR="000B2990" w:rsidRDefault="00767FA1" w:rsidP="000B2990">
      <w:pPr>
        <w:pStyle w:val="Titre2"/>
        <w:rPr>
          <w:lang w:val="fr-FR"/>
        </w:rPr>
      </w:pPr>
      <w:r>
        <w:lastRenderedPageBreak/>
        <w:t>Validation</w:t>
      </w:r>
      <w:bookmarkEnd w:id="11"/>
      <w:r w:rsidR="000B2990">
        <w:t xml:space="preserve"> </w:t>
      </w:r>
    </w:p>
    <w:p w14:paraId="13E065B8" w14:textId="77777777" w:rsidR="001C0F65" w:rsidRPr="00406016" w:rsidRDefault="001C0F65" w:rsidP="0013097A"/>
    <w:p w14:paraId="77CAFE17" w14:textId="230C0AF9" w:rsidR="0019209E" w:rsidRDefault="00F83D2B" w:rsidP="003A7D3D">
      <w:pPr>
        <w:rPr>
          <w:lang w:eastAsia="en-US"/>
        </w:rPr>
      </w:pPr>
      <w:r>
        <w:rPr>
          <w:lang w:eastAsia="en-US"/>
        </w:rPr>
        <w:t>Trois</w:t>
      </w:r>
      <w:r w:rsidR="0019209E">
        <w:rPr>
          <w:lang w:eastAsia="en-US"/>
        </w:rPr>
        <w:t xml:space="preserve"> livrables </w:t>
      </w:r>
      <w:r w:rsidR="00767FA1">
        <w:rPr>
          <w:lang w:eastAsia="en-US"/>
        </w:rPr>
        <w:t xml:space="preserve">par l’entreprise pour choisir une solution, </w:t>
      </w:r>
      <w:r w:rsidR="0019209E">
        <w:rPr>
          <w:lang w:eastAsia="en-US"/>
        </w:rPr>
        <w:t xml:space="preserve">sont attendus : </w:t>
      </w:r>
    </w:p>
    <w:p w14:paraId="6068F5E3" w14:textId="037EFBEF" w:rsidR="0019209E" w:rsidRDefault="0019209E" w:rsidP="0019209E">
      <w:pPr>
        <w:pStyle w:val="Paragraphedeliste"/>
        <w:numPr>
          <w:ilvl w:val="0"/>
          <w:numId w:val="4"/>
        </w:numPr>
        <w:rPr>
          <w:lang w:eastAsia="en-US"/>
        </w:rPr>
      </w:pPr>
      <w:r>
        <w:rPr>
          <w:lang w:eastAsia="en-US"/>
        </w:rPr>
        <w:t xml:space="preserve">Un </w:t>
      </w:r>
      <w:r w:rsidR="006F6FCA">
        <w:rPr>
          <w:lang w:eastAsia="en-US"/>
        </w:rPr>
        <w:t>diaporama</w:t>
      </w:r>
      <w:r>
        <w:rPr>
          <w:lang w:eastAsia="en-US"/>
        </w:rPr>
        <w:t xml:space="preserve"> d’explication de </w:t>
      </w:r>
      <w:r w:rsidR="00767FA1">
        <w:rPr>
          <w:lang w:eastAsia="en-US"/>
        </w:rPr>
        <w:t>la</w:t>
      </w:r>
      <w:r>
        <w:rPr>
          <w:lang w:eastAsia="en-US"/>
        </w:rPr>
        <w:t xml:space="preserve"> démarche d’obtention</w:t>
      </w:r>
      <w:r w:rsidR="00BB392D">
        <w:rPr>
          <w:lang w:eastAsia="en-US"/>
        </w:rPr>
        <w:t> </w:t>
      </w:r>
      <w:r w:rsidR="006F6FCA">
        <w:rPr>
          <w:lang w:eastAsia="en-US"/>
        </w:rPr>
        <w:t xml:space="preserve">(Une diapositive maximum pour chaque point) </w:t>
      </w:r>
      <w:r w:rsidR="00BB392D">
        <w:rPr>
          <w:lang w:eastAsia="en-US"/>
        </w:rPr>
        <w:t xml:space="preserve">: </w:t>
      </w:r>
    </w:p>
    <w:p w14:paraId="3B2970BD" w14:textId="72CF733D" w:rsidR="00BB392D" w:rsidRDefault="00BB392D" w:rsidP="00BB392D">
      <w:pPr>
        <w:pStyle w:val="Paragraphedeliste"/>
        <w:numPr>
          <w:ilvl w:val="1"/>
          <w:numId w:val="4"/>
        </w:numPr>
        <w:rPr>
          <w:lang w:eastAsia="en-US"/>
        </w:rPr>
      </w:pPr>
      <w:r>
        <w:rPr>
          <w:lang w:eastAsia="en-US"/>
        </w:rPr>
        <w:t xml:space="preserve">Justification de la solution </w:t>
      </w:r>
    </w:p>
    <w:p w14:paraId="2E97060A" w14:textId="53CD9166" w:rsidR="00BB392D" w:rsidRDefault="00BB392D" w:rsidP="00BB392D">
      <w:pPr>
        <w:pStyle w:val="Paragraphedeliste"/>
        <w:numPr>
          <w:ilvl w:val="1"/>
          <w:numId w:val="4"/>
        </w:numPr>
        <w:rPr>
          <w:lang w:eastAsia="en-US"/>
        </w:rPr>
      </w:pPr>
      <w:r>
        <w:rPr>
          <w:lang w:eastAsia="en-US"/>
        </w:rPr>
        <w:t>Organisation du travail</w:t>
      </w:r>
    </w:p>
    <w:p w14:paraId="1B84E18D" w14:textId="4CD4512C" w:rsidR="00BB392D" w:rsidRDefault="00BB392D" w:rsidP="00BB392D">
      <w:pPr>
        <w:pStyle w:val="Paragraphedeliste"/>
        <w:numPr>
          <w:ilvl w:val="1"/>
          <w:numId w:val="4"/>
        </w:numPr>
        <w:rPr>
          <w:lang w:eastAsia="en-US"/>
        </w:rPr>
      </w:pPr>
      <w:r>
        <w:rPr>
          <w:lang w:eastAsia="en-US"/>
        </w:rPr>
        <w:t>Bilan travail en groupe (5</w:t>
      </w:r>
      <w:r w:rsidR="00D5234E">
        <w:rPr>
          <w:lang w:eastAsia="en-US"/>
        </w:rPr>
        <w:t xml:space="preserve"> </w:t>
      </w:r>
      <w:r>
        <w:rPr>
          <w:lang w:eastAsia="en-US"/>
        </w:rPr>
        <w:t>pts positifs et/ou négatif)</w:t>
      </w:r>
    </w:p>
    <w:p w14:paraId="104FD238" w14:textId="7F076C8D" w:rsidR="00BB392D" w:rsidRDefault="00D5234E" w:rsidP="00BB392D">
      <w:pPr>
        <w:pStyle w:val="Paragraphedeliste"/>
        <w:numPr>
          <w:ilvl w:val="1"/>
          <w:numId w:val="4"/>
        </w:numPr>
        <w:rPr>
          <w:lang w:eastAsia="en-US"/>
        </w:rPr>
      </w:pPr>
      <w:r>
        <w:rPr>
          <w:lang w:eastAsia="en-US"/>
        </w:rPr>
        <w:t>Evaluation de la solution obtenue</w:t>
      </w:r>
      <w:r w:rsidR="00BB392D">
        <w:rPr>
          <w:lang w:eastAsia="en-US"/>
        </w:rPr>
        <w:t xml:space="preserve"> (</w:t>
      </w:r>
      <w:r w:rsidR="00377E68">
        <w:rPr>
          <w:lang w:eastAsia="en-US"/>
        </w:rPr>
        <w:t>5 pts forts / faibles)</w:t>
      </w:r>
    </w:p>
    <w:p w14:paraId="47C5AD61" w14:textId="49112DF2" w:rsidR="001D213B" w:rsidRDefault="001D213B" w:rsidP="00BB392D">
      <w:pPr>
        <w:pStyle w:val="Paragraphedeliste"/>
        <w:numPr>
          <w:ilvl w:val="1"/>
          <w:numId w:val="4"/>
        </w:numPr>
        <w:rPr>
          <w:lang w:eastAsia="en-US"/>
        </w:rPr>
      </w:pPr>
      <w:r>
        <w:t>Nombre d’essais effectués au cours des trois jours</w:t>
      </w:r>
    </w:p>
    <w:p w14:paraId="0B9B4376" w14:textId="0B1C0C5B" w:rsidR="00B54F2F" w:rsidRDefault="00B54F2F" w:rsidP="00B54F2F">
      <w:pPr>
        <w:pStyle w:val="Paragraphedeliste"/>
        <w:numPr>
          <w:ilvl w:val="0"/>
          <w:numId w:val="4"/>
        </w:numPr>
        <w:rPr>
          <w:lang w:eastAsia="en-US"/>
        </w:rPr>
      </w:pPr>
      <w:r>
        <w:rPr>
          <w:lang w:eastAsia="en-US"/>
        </w:rPr>
        <w:t>Une fiche de</w:t>
      </w:r>
      <w:r w:rsidR="000356AF">
        <w:rPr>
          <w:lang w:eastAsia="en-US"/>
        </w:rPr>
        <w:t>s coûts remplie</w:t>
      </w:r>
      <w:r w:rsidR="00CF7B11">
        <w:rPr>
          <w:lang w:eastAsia="en-US"/>
        </w:rPr>
        <w:t xml:space="preserve"> (voir fichier E</w:t>
      </w:r>
      <w:r>
        <w:rPr>
          <w:lang w:eastAsia="en-US"/>
        </w:rPr>
        <w:t>xcel sur Arche)</w:t>
      </w:r>
    </w:p>
    <w:p w14:paraId="7596452A" w14:textId="7DE085B3" w:rsidR="003A7D3D" w:rsidRDefault="0019209E" w:rsidP="003A7D3D">
      <w:pPr>
        <w:pStyle w:val="Paragraphedeliste"/>
        <w:numPr>
          <w:ilvl w:val="0"/>
          <w:numId w:val="4"/>
        </w:numPr>
        <w:rPr>
          <w:lang w:eastAsia="en-US"/>
        </w:rPr>
      </w:pPr>
      <w:r>
        <w:rPr>
          <w:lang w:eastAsia="en-US"/>
        </w:rPr>
        <w:t>Une exéc</w:t>
      </w:r>
      <w:r w:rsidR="00377E68">
        <w:rPr>
          <w:lang w:eastAsia="en-US"/>
        </w:rPr>
        <w:t xml:space="preserve">ution de la mission par le robot : </w:t>
      </w:r>
      <w:r w:rsidR="003A7D3D">
        <w:rPr>
          <w:lang w:eastAsia="en-US"/>
        </w:rPr>
        <w:t>L’épreuve consiste à tester la rapidité d’exécution de la mission et la complétude de la couverture fonctionnelle atteintes par le</w:t>
      </w:r>
      <w:r w:rsidR="006F6FCA">
        <w:rPr>
          <w:lang w:eastAsia="en-US"/>
        </w:rPr>
        <w:t xml:space="preserve"> </w:t>
      </w:r>
      <w:r w:rsidR="00394CC1">
        <w:rPr>
          <w:lang w:eastAsia="en-US"/>
        </w:rPr>
        <w:t>SMA</w:t>
      </w:r>
      <w:r w:rsidR="006F6FCA">
        <w:rPr>
          <w:lang w:eastAsia="en-US"/>
        </w:rPr>
        <w:t xml:space="preserve">. </w:t>
      </w:r>
      <w:r w:rsidR="003A7D3D">
        <w:rPr>
          <w:lang w:eastAsia="en-US"/>
        </w:rPr>
        <w:t xml:space="preserve">La durée maximale pour effectuer la mission est de 4 minutes. </w:t>
      </w:r>
      <w:r w:rsidR="00E37206" w:rsidRPr="00E37206">
        <w:rPr>
          <w:lang w:eastAsia="en-US"/>
        </w:rPr>
        <w:t>Le chronomètre est déclenché au signal de départ.</w:t>
      </w:r>
      <w:r w:rsidR="00E37206">
        <w:rPr>
          <w:lang w:eastAsia="en-US"/>
        </w:rPr>
        <w:t xml:space="preserve"> </w:t>
      </w:r>
      <w:r w:rsidR="003A7D3D" w:rsidRPr="00D011DC">
        <w:rPr>
          <w:color w:val="FF0000"/>
          <w:lang w:eastAsia="en-US"/>
        </w:rPr>
        <w:t>La réussite de la mission consiste à déplacer au minimum 4 produits dans leur stock respectif</w:t>
      </w:r>
      <w:r w:rsidR="003A7D3D">
        <w:rPr>
          <w:lang w:eastAsia="en-US"/>
        </w:rPr>
        <w:t>. Pour être comptabilisé, tout produit devra être totalement contenu à l’intérieur de la zone matérialisée au sol et en position verticale (décompte réalisé a</w:t>
      </w:r>
      <w:r w:rsidR="00377E68">
        <w:rPr>
          <w:lang w:eastAsia="en-US"/>
        </w:rPr>
        <w:t xml:space="preserve">près terminaison de la mission). </w:t>
      </w:r>
      <w:r w:rsidR="003A7D3D">
        <w:rPr>
          <w:lang w:eastAsia="en-US"/>
        </w:rPr>
        <w:t>Passé ce délai, la confrontation est considérée comme terminée, que la mission soit réalisée complètement ou partiellement.</w:t>
      </w:r>
    </w:p>
    <w:p w14:paraId="6341B032" w14:textId="36B8FBCA" w:rsidR="00497545" w:rsidRDefault="00497545" w:rsidP="0013097A">
      <w:pPr>
        <w:pStyle w:val="Paragraphedeliste"/>
        <w:rPr>
          <w:lang w:eastAsia="en-US"/>
        </w:rPr>
      </w:pPr>
      <w:r>
        <w:rPr>
          <w:lang w:eastAsia="en-US"/>
        </w:rPr>
        <w:t>Après la démonstration sera remplie la grille d’évaluation ci-dessous afin d’évaluer le niveau de réussite de votre solution.</w:t>
      </w:r>
    </w:p>
    <w:p w14:paraId="07590CB6" w14:textId="77777777" w:rsidR="008068C0" w:rsidRDefault="008068C0">
      <w:pPr>
        <w:widowControl/>
        <w:overflowPunct/>
        <w:autoSpaceDE/>
        <w:autoSpaceDN/>
        <w:adjustRightInd/>
        <w:jc w:val="left"/>
        <w:textAlignment w:val="auto"/>
        <w:rPr>
          <w:rFonts w:ascii="Cambria" w:eastAsia="Times New Roman" w:hAnsi="Cambria"/>
          <w:b/>
          <w:bCs/>
          <w:i/>
          <w:color w:val="4F81BD"/>
          <w:sz w:val="24"/>
          <w:szCs w:val="26"/>
          <w:u w:val="single"/>
          <w:lang w:val="x-none"/>
        </w:rPr>
      </w:pPr>
      <w:r>
        <w:br w:type="page"/>
      </w:r>
    </w:p>
    <w:p w14:paraId="33A07C71" w14:textId="67FA45EA" w:rsidR="004148A3" w:rsidRDefault="004148A3" w:rsidP="00B57D8B">
      <w:pPr>
        <w:pStyle w:val="Titre2"/>
      </w:pPr>
      <w:bookmarkStart w:id="12" w:name="_Toc397107660"/>
      <w:r>
        <w:lastRenderedPageBreak/>
        <w:t>Grille d’évaluation :</w:t>
      </w:r>
      <w:bookmarkEnd w:id="12"/>
      <w:r>
        <w:t xml:space="preserve"> </w:t>
      </w:r>
    </w:p>
    <w:p w14:paraId="4109DC2D" w14:textId="77777777" w:rsidR="00B57D8B" w:rsidRDefault="00B57D8B" w:rsidP="00B57D8B"/>
    <w:tbl>
      <w:tblPr>
        <w:tblW w:w="9087" w:type="dxa"/>
        <w:tblInd w:w="55" w:type="dxa"/>
        <w:tblCellMar>
          <w:left w:w="70" w:type="dxa"/>
          <w:right w:w="70" w:type="dxa"/>
        </w:tblCellMar>
        <w:tblLook w:val="04A0" w:firstRow="1" w:lastRow="0" w:firstColumn="1" w:lastColumn="0" w:noHBand="0" w:noVBand="1"/>
      </w:tblPr>
      <w:tblGrid>
        <w:gridCol w:w="3320"/>
        <w:gridCol w:w="960"/>
        <w:gridCol w:w="1040"/>
        <w:gridCol w:w="3767"/>
      </w:tblGrid>
      <w:tr w:rsidR="00497545" w:rsidRPr="008068C0" w14:paraId="67599DC6" w14:textId="184BD3CA" w:rsidTr="0013097A">
        <w:trPr>
          <w:trHeight w:val="288"/>
        </w:trPr>
        <w:tc>
          <w:tcPr>
            <w:tcW w:w="33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0CB9249" w14:textId="77777777" w:rsidR="00497545" w:rsidRPr="008068C0" w:rsidRDefault="00497545" w:rsidP="008068C0">
            <w:pPr>
              <w:widowControl/>
              <w:overflowPunct/>
              <w:autoSpaceDE/>
              <w:autoSpaceDN/>
              <w:adjustRightInd/>
              <w:jc w:val="left"/>
              <w:textAlignment w:val="auto"/>
              <w:rPr>
                <w:rFonts w:eastAsia="Times New Roman"/>
                <w:color w:val="000000"/>
                <w:szCs w:val="22"/>
              </w:rPr>
            </w:pPr>
            <w:r w:rsidRPr="008068C0">
              <w:rPr>
                <w:rFonts w:eastAsia="Times New Roman"/>
                <w:color w:val="000000"/>
                <w:szCs w:val="22"/>
              </w:rPr>
              <w:t> </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7CB7E716" w14:textId="77777777" w:rsidR="00497545" w:rsidRPr="008068C0" w:rsidRDefault="00497545" w:rsidP="008068C0">
            <w:pPr>
              <w:widowControl/>
              <w:overflowPunct/>
              <w:autoSpaceDE/>
              <w:autoSpaceDN/>
              <w:adjustRightInd/>
              <w:jc w:val="center"/>
              <w:textAlignment w:val="auto"/>
              <w:rPr>
                <w:rFonts w:eastAsia="Times New Roman"/>
                <w:color w:val="000000"/>
                <w:szCs w:val="22"/>
              </w:rPr>
            </w:pPr>
            <w:r w:rsidRPr="008068C0">
              <w:rPr>
                <w:rFonts w:eastAsia="Times New Roman"/>
                <w:color w:val="000000"/>
                <w:szCs w:val="22"/>
              </w:rPr>
              <w:t>Validé</w:t>
            </w:r>
          </w:p>
        </w:tc>
        <w:tc>
          <w:tcPr>
            <w:tcW w:w="1040" w:type="dxa"/>
            <w:tcBorders>
              <w:top w:val="single" w:sz="4" w:space="0" w:color="auto"/>
              <w:left w:val="nil"/>
              <w:bottom w:val="single" w:sz="4" w:space="0" w:color="auto"/>
              <w:right w:val="single" w:sz="4" w:space="0" w:color="auto"/>
            </w:tcBorders>
            <w:shd w:val="clear" w:color="auto" w:fill="auto"/>
            <w:noWrap/>
            <w:vAlign w:val="center"/>
            <w:hideMark/>
          </w:tcPr>
          <w:p w14:paraId="36293EC3" w14:textId="77777777" w:rsidR="00497545" w:rsidRPr="008068C0" w:rsidRDefault="00497545" w:rsidP="008068C0">
            <w:pPr>
              <w:widowControl/>
              <w:overflowPunct/>
              <w:autoSpaceDE/>
              <w:autoSpaceDN/>
              <w:adjustRightInd/>
              <w:jc w:val="center"/>
              <w:textAlignment w:val="auto"/>
              <w:rPr>
                <w:rFonts w:eastAsia="Times New Roman"/>
                <w:color w:val="000000"/>
                <w:szCs w:val="22"/>
              </w:rPr>
            </w:pPr>
            <w:r w:rsidRPr="008068C0">
              <w:rPr>
                <w:rFonts w:eastAsia="Times New Roman"/>
                <w:color w:val="000000"/>
                <w:szCs w:val="22"/>
              </w:rPr>
              <w:t>Non validé</w:t>
            </w:r>
          </w:p>
        </w:tc>
        <w:tc>
          <w:tcPr>
            <w:tcW w:w="3767" w:type="dxa"/>
            <w:tcBorders>
              <w:left w:val="nil"/>
            </w:tcBorders>
          </w:tcPr>
          <w:p w14:paraId="30089CB6" w14:textId="77777777" w:rsidR="00497545" w:rsidRPr="008068C0" w:rsidRDefault="00497545" w:rsidP="008068C0">
            <w:pPr>
              <w:widowControl/>
              <w:overflowPunct/>
              <w:autoSpaceDE/>
              <w:autoSpaceDN/>
              <w:adjustRightInd/>
              <w:jc w:val="center"/>
              <w:textAlignment w:val="auto"/>
              <w:rPr>
                <w:rFonts w:eastAsia="Times New Roman"/>
                <w:color w:val="000000"/>
                <w:szCs w:val="22"/>
              </w:rPr>
            </w:pPr>
          </w:p>
        </w:tc>
      </w:tr>
      <w:tr w:rsidR="00497545" w:rsidRPr="008068C0" w14:paraId="0C640BB8" w14:textId="5570D206" w:rsidTr="0013097A">
        <w:trPr>
          <w:trHeight w:val="576"/>
        </w:trPr>
        <w:tc>
          <w:tcPr>
            <w:tcW w:w="3320" w:type="dxa"/>
            <w:tcBorders>
              <w:top w:val="nil"/>
              <w:left w:val="single" w:sz="4" w:space="0" w:color="auto"/>
              <w:bottom w:val="single" w:sz="4" w:space="0" w:color="auto"/>
              <w:right w:val="single" w:sz="4" w:space="0" w:color="auto"/>
            </w:tcBorders>
            <w:shd w:val="clear" w:color="auto" w:fill="auto"/>
            <w:vAlign w:val="bottom"/>
            <w:hideMark/>
          </w:tcPr>
          <w:p w14:paraId="74069416" w14:textId="77777777" w:rsidR="00497545" w:rsidRPr="008068C0" w:rsidRDefault="00497545" w:rsidP="008068C0">
            <w:pPr>
              <w:widowControl/>
              <w:overflowPunct/>
              <w:autoSpaceDE/>
              <w:autoSpaceDN/>
              <w:adjustRightInd/>
              <w:jc w:val="left"/>
              <w:textAlignment w:val="auto"/>
              <w:rPr>
                <w:rFonts w:eastAsia="Times New Roman"/>
                <w:color w:val="000000"/>
                <w:szCs w:val="22"/>
              </w:rPr>
            </w:pPr>
            <w:r w:rsidRPr="008068C0">
              <w:rPr>
                <w:rFonts w:eastAsia="Times New Roman"/>
                <w:color w:val="000000"/>
                <w:szCs w:val="22"/>
              </w:rPr>
              <w:t>Dimensions maximales du robot respectées</w:t>
            </w:r>
          </w:p>
        </w:tc>
        <w:tc>
          <w:tcPr>
            <w:tcW w:w="960" w:type="dxa"/>
            <w:tcBorders>
              <w:top w:val="nil"/>
              <w:left w:val="nil"/>
              <w:bottom w:val="single" w:sz="4" w:space="0" w:color="auto"/>
              <w:right w:val="single" w:sz="4" w:space="0" w:color="auto"/>
            </w:tcBorders>
            <w:shd w:val="clear" w:color="auto" w:fill="auto"/>
            <w:noWrap/>
            <w:vAlign w:val="bottom"/>
            <w:hideMark/>
          </w:tcPr>
          <w:p w14:paraId="3B6C040F" w14:textId="77777777" w:rsidR="00497545" w:rsidRPr="008068C0" w:rsidRDefault="00497545" w:rsidP="008068C0">
            <w:pPr>
              <w:widowControl/>
              <w:overflowPunct/>
              <w:autoSpaceDE/>
              <w:autoSpaceDN/>
              <w:adjustRightInd/>
              <w:jc w:val="left"/>
              <w:textAlignment w:val="auto"/>
              <w:rPr>
                <w:rFonts w:eastAsia="Times New Roman"/>
                <w:color w:val="000000"/>
                <w:szCs w:val="22"/>
              </w:rPr>
            </w:pPr>
            <w:r w:rsidRPr="008068C0">
              <w:rPr>
                <w:rFonts w:eastAsia="Times New Roman"/>
                <w:color w:val="000000"/>
                <w:szCs w:val="22"/>
              </w:rPr>
              <w:t> </w:t>
            </w:r>
          </w:p>
        </w:tc>
        <w:tc>
          <w:tcPr>
            <w:tcW w:w="1040" w:type="dxa"/>
            <w:tcBorders>
              <w:top w:val="nil"/>
              <w:left w:val="nil"/>
              <w:bottom w:val="single" w:sz="4" w:space="0" w:color="auto"/>
              <w:right w:val="single" w:sz="4" w:space="0" w:color="auto"/>
            </w:tcBorders>
            <w:shd w:val="clear" w:color="auto" w:fill="auto"/>
            <w:noWrap/>
            <w:vAlign w:val="bottom"/>
            <w:hideMark/>
          </w:tcPr>
          <w:p w14:paraId="39E474DD" w14:textId="77777777" w:rsidR="00497545" w:rsidRPr="008068C0" w:rsidRDefault="00497545" w:rsidP="008068C0">
            <w:pPr>
              <w:widowControl/>
              <w:overflowPunct/>
              <w:autoSpaceDE/>
              <w:autoSpaceDN/>
              <w:adjustRightInd/>
              <w:jc w:val="left"/>
              <w:textAlignment w:val="auto"/>
              <w:rPr>
                <w:rFonts w:eastAsia="Times New Roman"/>
                <w:color w:val="000000"/>
                <w:szCs w:val="22"/>
              </w:rPr>
            </w:pPr>
            <w:r w:rsidRPr="008068C0">
              <w:rPr>
                <w:rFonts w:eastAsia="Times New Roman"/>
                <w:color w:val="000000"/>
                <w:szCs w:val="22"/>
              </w:rPr>
              <w:t> </w:t>
            </w:r>
          </w:p>
        </w:tc>
        <w:tc>
          <w:tcPr>
            <w:tcW w:w="3767" w:type="dxa"/>
            <w:tcBorders>
              <w:top w:val="nil"/>
              <w:left w:val="nil"/>
            </w:tcBorders>
          </w:tcPr>
          <w:p w14:paraId="64361D33" w14:textId="77777777" w:rsidR="00497545" w:rsidRPr="008068C0" w:rsidRDefault="00497545" w:rsidP="008068C0">
            <w:pPr>
              <w:widowControl/>
              <w:overflowPunct/>
              <w:autoSpaceDE/>
              <w:autoSpaceDN/>
              <w:adjustRightInd/>
              <w:jc w:val="left"/>
              <w:textAlignment w:val="auto"/>
              <w:rPr>
                <w:rFonts w:eastAsia="Times New Roman"/>
                <w:color w:val="000000"/>
                <w:szCs w:val="22"/>
              </w:rPr>
            </w:pPr>
          </w:p>
        </w:tc>
      </w:tr>
      <w:tr w:rsidR="00497545" w:rsidRPr="008068C0" w14:paraId="6DC7E703" w14:textId="0B0B1262" w:rsidTr="0013097A">
        <w:trPr>
          <w:trHeight w:val="576"/>
        </w:trPr>
        <w:tc>
          <w:tcPr>
            <w:tcW w:w="3320" w:type="dxa"/>
            <w:tcBorders>
              <w:top w:val="nil"/>
              <w:left w:val="single" w:sz="4" w:space="0" w:color="auto"/>
              <w:bottom w:val="single" w:sz="4" w:space="0" w:color="auto"/>
              <w:right w:val="single" w:sz="4" w:space="0" w:color="auto"/>
            </w:tcBorders>
            <w:shd w:val="clear" w:color="auto" w:fill="auto"/>
            <w:vAlign w:val="bottom"/>
            <w:hideMark/>
          </w:tcPr>
          <w:p w14:paraId="7522459E" w14:textId="77777777" w:rsidR="00497545" w:rsidRPr="008068C0" w:rsidRDefault="00497545" w:rsidP="008068C0">
            <w:pPr>
              <w:widowControl/>
              <w:overflowPunct/>
              <w:autoSpaceDE/>
              <w:autoSpaceDN/>
              <w:adjustRightInd/>
              <w:jc w:val="left"/>
              <w:textAlignment w:val="auto"/>
              <w:rPr>
                <w:rFonts w:eastAsia="Times New Roman"/>
                <w:color w:val="000000"/>
                <w:szCs w:val="22"/>
              </w:rPr>
            </w:pPr>
            <w:r w:rsidRPr="008068C0">
              <w:rPr>
                <w:rFonts w:eastAsia="Times New Roman"/>
                <w:color w:val="000000"/>
                <w:szCs w:val="22"/>
              </w:rPr>
              <w:t>Déplacement du robot depuis le stock jusqu'à la file d'encours CU1</w:t>
            </w:r>
          </w:p>
        </w:tc>
        <w:tc>
          <w:tcPr>
            <w:tcW w:w="960" w:type="dxa"/>
            <w:tcBorders>
              <w:top w:val="nil"/>
              <w:left w:val="nil"/>
              <w:bottom w:val="single" w:sz="4" w:space="0" w:color="auto"/>
              <w:right w:val="single" w:sz="4" w:space="0" w:color="auto"/>
            </w:tcBorders>
            <w:shd w:val="clear" w:color="auto" w:fill="auto"/>
            <w:noWrap/>
            <w:vAlign w:val="bottom"/>
            <w:hideMark/>
          </w:tcPr>
          <w:p w14:paraId="3ED5ABF2" w14:textId="77777777" w:rsidR="00497545" w:rsidRPr="008068C0" w:rsidRDefault="00497545" w:rsidP="008068C0">
            <w:pPr>
              <w:widowControl/>
              <w:overflowPunct/>
              <w:autoSpaceDE/>
              <w:autoSpaceDN/>
              <w:adjustRightInd/>
              <w:jc w:val="left"/>
              <w:textAlignment w:val="auto"/>
              <w:rPr>
                <w:rFonts w:eastAsia="Times New Roman"/>
                <w:color w:val="000000"/>
                <w:szCs w:val="22"/>
              </w:rPr>
            </w:pPr>
            <w:r w:rsidRPr="008068C0">
              <w:rPr>
                <w:rFonts w:eastAsia="Times New Roman"/>
                <w:color w:val="000000"/>
                <w:szCs w:val="22"/>
              </w:rPr>
              <w:t> </w:t>
            </w:r>
          </w:p>
        </w:tc>
        <w:tc>
          <w:tcPr>
            <w:tcW w:w="1040" w:type="dxa"/>
            <w:tcBorders>
              <w:top w:val="nil"/>
              <w:left w:val="nil"/>
              <w:bottom w:val="single" w:sz="4" w:space="0" w:color="auto"/>
              <w:right w:val="single" w:sz="4" w:space="0" w:color="auto"/>
            </w:tcBorders>
            <w:shd w:val="clear" w:color="auto" w:fill="auto"/>
            <w:noWrap/>
            <w:vAlign w:val="bottom"/>
            <w:hideMark/>
          </w:tcPr>
          <w:p w14:paraId="26322BD2" w14:textId="77777777" w:rsidR="00497545" w:rsidRPr="008068C0" w:rsidRDefault="00497545" w:rsidP="008068C0">
            <w:pPr>
              <w:widowControl/>
              <w:overflowPunct/>
              <w:autoSpaceDE/>
              <w:autoSpaceDN/>
              <w:adjustRightInd/>
              <w:jc w:val="left"/>
              <w:textAlignment w:val="auto"/>
              <w:rPr>
                <w:rFonts w:eastAsia="Times New Roman"/>
                <w:color w:val="000000"/>
                <w:szCs w:val="22"/>
              </w:rPr>
            </w:pPr>
            <w:r w:rsidRPr="008068C0">
              <w:rPr>
                <w:rFonts w:eastAsia="Times New Roman"/>
                <w:color w:val="000000"/>
                <w:szCs w:val="22"/>
              </w:rPr>
              <w:t> </w:t>
            </w:r>
          </w:p>
        </w:tc>
        <w:tc>
          <w:tcPr>
            <w:tcW w:w="3767" w:type="dxa"/>
            <w:tcBorders>
              <w:top w:val="nil"/>
              <w:left w:val="nil"/>
            </w:tcBorders>
          </w:tcPr>
          <w:p w14:paraId="42CCFFCF" w14:textId="77777777" w:rsidR="00497545" w:rsidRPr="008068C0" w:rsidRDefault="00497545" w:rsidP="008068C0">
            <w:pPr>
              <w:widowControl/>
              <w:overflowPunct/>
              <w:autoSpaceDE/>
              <w:autoSpaceDN/>
              <w:adjustRightInd/>
              <w:jc w:val="left"/>
              <w:textAlignment w:val="auto"/>
              <w:rPr>
                <w:rFonts w:eastAsia="Times New Roman"/>
                <w:color w:val="000000"/>
                <w:szCs w:val="22"/>
              </w:rPr>
            </w:pPr>
          </w:p>
        </w:tc>
      </w:tr>
      <w:tr w:rsidR="00497545" w:rsidRPr="008068C0" w14:paraId="6EA948B7" w14:textId="4D7E899B" w:rsidTr="0013097A">
        <w:trPr>
          <w:trHeight w:val="576"/>
        </w:trPr>
        <w:tc>
          <w:tcPr>
            <w:tcW w:w="3320" w:type="dxa"/>
            <w:tcBorders>
              <w:top w:val="nil"/>
              <w:left w:val="single" w:sz="4" w:space="0" w:color="auto"/>
              <w:bottom w:val="single" w:sz="4" w:space="0" w:color="auto"/>
              <w:right w:val="single" w:sz="4" w:space="0" w:color="auto"/>
            </w:tcBorders>
            <w:shd w:val="clear" w:color="auto" w:fill="auto"/>
            <w:vAlign w:val="bottom"/>
            <w:hideMark/>
          </w:tcPr>
          <w:p w14:paraId="28F6421F" w14:textId="77777777" w:rsidR="00497545" w:rsidRPr="008068C0" w:rsidRDefault="00497545" w:rsidP="008068C0">
            <w:pPr>
              <w:widowControl/>
              <w:overflowPunct/>
              <w:autoSpaceDE/>
              <w:autoSpaceDN/>
              <w:adjustRightInd/>
              <w:jc w:val="left"/>
              <w:textAlignment w:val="auto"/>
              <w:rPr>
                <w:rFonts w:eastAsia="Times New Roman"/>
                <w:color w:val="000000"/>
                <w:szCs w:val="22"/>
              </w:rPr>
            </w:pPr>
            <w:r w:rsidRPr="008068C0">
              <w:rPr>
                <w:rFonts w:eastAsia="Times New Roman"/>
                <w:color w:val="000000"/>
                <w:szCs w:val="22"/>
              </w:rPr>
              <w:t>Déplacement du robot depuis le stock jusqu'à la file d'encours CU2</w:t>
            </w:r>
          </w:p>
        </w:tc>
        <w:tc>
          <w:tcPr>
            <w:tcW w:w="960" w:type="dxa"/>
            <w:tcBorders>
              <w:top w:val="nil"/>
              <w:left w:val="nil"/>
              <w:bottom w:val="single" w:sz="4" w:space="0" w:color="auto"/>
              <w:right w:val="single" w:sz="4" w:space="0" w:color="auto"/>
            </w:tcBorders>
            <w:shd w:val="clear" w:color="auto" w:fill="auto"/>
            <w:noWrap/>
            <w:vAlign w:val="bottom"/>
            <w:hideMark/>
          </w:tcPr>
          <w:p w14:paraId="0A53659F" w14:textId="77777777" w:rsidR="00497545" w:rsidRPr="008068C0" w:rsidRDefault="00497545" w:rsidP="008068C0">
            <w:pPr>
              <w:widowControl/>
              <w:overflowPunct/>
              <w:autoSpaceDE/>
              <w:autoSpaceDN/>
              <w:adjustRightInd/>
              <w:jc w:val="left"/>
              <w:textAlignment w:val="auto"/>
              <w:rPr>
                <w:rFonts w:eastAsia="Times New Roman"/>
                <w:color w:val="000000"/>
                <w:szCs w:val="22"/>
              </w:rPr>
            </w:pPr>
            <w:r w:rsidRPr="008068C0">
              <w:rPr>
                <w:rFonts w:eastAsia="Times New Roman"/>
                <w:color w:val="000000"/>
                <w:szCs w:val="22"/>
              </w:rPr>
              <w:t> </w:t>
            </w:r>
          </w:p>
        </w:tc>
        <w:tc>
          <w:tcPr>
            <w:tcW w:w="1040" w:type="dxa"/>
            <w:tcBorders>
              <w:top w:val="nil"/>
              <w:left w:val="nil"/>
              <w:bottom w:val="single" w:sz="4" w:space="0" w:color="auto"/>
              <w:right w:val="single" w:sz="4" w:space="0" w:color="auto"/>
            </w:tcBorders>
            <w:shd w:val="clear" w:color="auto" w:fill="auto"/>
            <w:noWrap/>
            <w:vAlign w:val="bottom"/>
            <w:hideMark/>
          </w:tcPr>
          <w:p w14:paraId="3C6E4DBE" w14:textId="77777777" w:rsidR="00497545" w:rsidRPr="008068C0" w:rsidRDefault="00497545" w:rsidP="008068C0">
            <w:pPr>
              <w:widowControl/>
              <w:overflowPunct/>
              <w:autoSpaceDE/>
              <w:autoSpaceDN/>
              <w:adjustRightInd/>
              <w:jc w:val="left"/>
              <w:textAlignment w:val="auto"/>
              <w:rPr>
                <w:rFonts w:eastAsia="Times New Roman"/>
                <w:color w:val="000000"/>
                <w:szCs w:val="22"/>
              </w:rPr>
            </w:pPr>
            <w:r w:rsidRPr="008068C0">
              <w:rPr>
                <w:rFonts w:eastAsia="Times New Roman"/>
                <w:color w:val="000000"/>
                <w:szCs w:val="22"/>
              </w:rPr>
              <w:t> </w:t>
            </w:r>
          </w:p>
        </w:tc>
        <w:tc>
          <w:tcPr>
            <w:tcW w:w="3767" w:type="dxa"/>
            <w:tcBorders>
              <w:top w:val="nil"/>
              <w:left w:val="nil"/>
            </w:tcBorders>
          </w:tcPr>
          <w:p w14:paraId="0A71DE3F" w14:textId="77777777" w:rsidR="00497545" w:rsidRPr="008068C0" w:rsidRDefault="00497545" w:rsidP="008068C0">
            <w:pPr>
              <w:widowControl/>
              <w:overflowPunct/>
              <w:autoSpaceDE/>
              <w:autoSpaceDN/>
              <w:adjustRightInd/>
              <w:jc w:val="left"/>
              <w:textAlignment w:val="auto"/>
              <w:rPr>
                <w:rFonts w:eastAsia="Times New Roman"/>
                <w:color w:val="000000"/>
                <w:szCs w:val="22"/>
              </w:rPr>
            </w:pPr>
          </w:p>
        </w:tc>
      </w:tr>
      <w:tr w:rsidR="00497545" w:rsidRPr="008068C0" w14:paraId="21D0B380" w14:textId="4D67CFAF" w:rsidTr="0013097A">
        <w:trPr>
          <w:trHeight w:val="576"/>
        </w:trPr>
        <w:tc>
          <w:tcPr>
            <w:tcW w:w="3320" w:type="dxa"/>
            <w:tcBorders>
              <w:top w:val="nil"/>
              <w:left w:val="single" w:sz="4" w:space="0" w:color="auto"/>
              <w:bottom w:val="single" w:sz="4" w:space="0" w:color="auto"/>
              <w:right w:val="single" w:sz="4" w:space="0" w:color="auto"/>
            </w:tcBorders>
            <w:shd w:val="clear" w:color="auto" w:fill="auto"/>
            <w:vAlign w:val="bottom"/>
            <w:hideMark/>
          </w:tcPr>
          <w:p w14:paraId="6F577463" w14:textId="77777777" w:rsidR="00497545" w:rsidRPr="008068C0" w:rsidRDefault="00497545" w:rsidP="008068C0">
            <w:pPr>
              <w:widowControl/>
              <w:overflowPunct/>
              <w:autoSpaceDE/>
              <w:autoSpaceDN/>
              <w:adjustRightInd/>
              <w:jc w:val="left"/>
              <w:textAlignment w:val="auto"/>
              <w:rPr>
                <w:rFonts w:eastAsia="Times New Roman"/>
                <w:color w:val="000000"/>
                <w:szCs w:val="22"/>
              </w:rPr>
            </w:pPr>
            <w:r w:rsidRPr="008068C0">
              <w:rPr>
                <w:rFonts w:eastAsia="Times New Roman"/>
                <w:color w:val="000000"/>
                <w:szCs w:val="22"/>
              </w:rPr>
              <w:t>Déplacement du robot depuis la file d'encours CU1 jusqu'au stock</w:t>
            </w:r>
          </w:p>
        </w:tc>
        <w:tc>
          <w:tcPr>
            <w:tcW w:w="960" w:type="dxa"/>
            <w:tcBorders>
              <w:top w:val="nil"/>
              <w:left w:val="nil"/>
              <w:bottom w:val="single" w:sz="4" w:space="0" w:color="auto"/>
              <w:right w:val="single" w:sz="4" w:space="0" w:color="auto"/>
            </w:tcBorders>
            <w:shd w:val="clear" w:color="auto" w:fill="auto"/>
            <w:noWrap/>
            <w:vAlign w:val="bottom"/>
            <w:hideMark/>
          </w:tcPr>
          <w:p w14:paraId="0918E6FD" w14:textId="77777777" w:rsidR="00497545" w:rsidRPr="008068C0" w:rsidRDefault="00497545" w:rsidP="008068C0">
            <w:pPr>
              <w:widowControl/>
              <w:overflowPunct/>
              <w:autoSpaceDE/>
              <w:autoSpaceDN/>
              <w:adjustRightInd/>
              <w:jc w:val="left"/>
              <w:textAlignment w:val="auto"/>
              <w:rPr>
                <w:rFonts w:eastAsia="Times New Roman"/>
                <w:color w:val="000000"/>
                <w:szCs w:val="22"/>
              </w:rPr>
            </w:pPr>
            <w:r w:rsidRPr="008068C0">
              <w:rPr>
                <w:rFonts w:eastAsia="Times New Roman"/>
                <w:color w:val="000000"/>
                <w:szCs w:val="22"/>
              </w:rPr>
              <w:t> </w:t>
            </w:r>
          </w:p>
        </w:tc>
        <w:tc>
          <w:tcPr>
            <w:tcW w:w="1040" w:type="dxa"/>
            <w:tcBorders>
              <w:top w:val="nil"/>
              <w:left w:val="nil"/>
              <w:bottom w:val="single" w:sz="4" w:space="0" w:color="auto"/>
              <w:right w:val="single" w:sz="4" w:space="0" w:color="auto"/>
            </w:tcBorders>
            <w:shd w:val="clear" w:color="auto" w:fill="auto"/>
            <w:noWrap/>
            <w:vAlign w:val="bottom"/>
            <w:hideMark/>
          </w:tcPr>
          <w:p w14:paraId="1B62367A" w14:textId="77777777" w:rsidR="00497545" w:rsidRPr="008068C0" w:rsidRDefault="00497545" w:rsidP="008068C0">
            <w:pPr>
              <w:widowControl/>
              <w:overflowPunct/>
              <w:autoSpaceDE/>
              <w:autoSpaceDN/>
              <w:adjustRightInd/>
              <w:jc w:val="left"/>
              <w:textAlignment w:val="auto"/>
              <w:rPr>
                <w:rFonts w:eastAsia="Times New Roman"/>
                <w:color w:val="000000"/>
                <w:szCs w:val="22"/>
              </w:rPr>
            </w:pPr>
            <w:r w:rsidRPr="008068C0">
              <w:rPr>
                <w:rFonts w:eastAsia="Times New Roman"/>
                <w:color w:val="000000"/>
                <w:szCs w:val="22"/>
              </w:rPr>
              <w:t> </w:t>
            </w:r>
          </w:p>
        </w:tc>
        <w:tc>
          <w:tcPr>
            <w:tcW w:w="3767" w:type="dxa"/>
            <w:tcBorders>
              <w:top w:val="nil"/>
              <w:left w:val="nil"/>
            </w:tcBorders>
          </w:tcPr>
          <w:p w14:paraId="22973A47" w14:textId="77777777" w:rsidR="00497545" w:rsidRPr="008068C0" w:rsidRDefault="00497545" w:rsidP="008068C0">
            <w:pPr>
              <w:widowControl/>
              <w:overflowPunct/>
              <w:autoSpaceDE/>
              <w:autoSpaceDN/>
              <w:adjustRightInd/>
              <w:jc w:val="left"/>
              <w:textAlignment w:val="auto"/>
              <w:rPr>
                <w:rFonts w:eastAsia="Times New Roman"/>
                <w:color w:val="000000"/>
                <w:szCs w:val="22"/>
              </w:rPr>
            </w:pPr>
          </w:p>
        </w:tc>
      </w:tr>
      <w:tr w:rsidR="00497545" w:rsidRPr="008068C0" w14:paraId="4A8381CF" w14:textId="1EA37722" w:rsidTr="0013097A">
        <w:trPr>
          <w:trHeight w:val="576"/>
        </w:trPr>
        <w:tc>
          <w:tcPr>
            <w:tcW w:w="3320" w:type="dxa"/>
            <w:tcBorders>
              <w:top w:val="nil"/>
              <w:left w:val="single" w:sz="4" w:space="0" w:color="auto"/>
              <w:bottom w:val="single" w:sz="4" w:space="0" w:color="auto"/>
              <w:right w:val="single" w:sz="4" w:space="0" w:color="auto"/>
            </w:tcBorders>
            <w:shd w:val="clear" w:color="auto" w:fill="auto"/>
            <w:vAlign w:val="bottom"/>
            <w:hideMark/>
          </w:tcPr>
          <w:p w14:paraId="5E82EC6C" w14:textId="77777777" w:rsidR="00497545" w:rsidRPr="008068C0" w:rsidRDefault="00497545" w:rsidP="008068C0">
            <w:pPr>
              <w:widowControl/>
              <w:overflowPunct/>
              <w:autoSpaceDE/>
              <w:autoSpaceDN/>
              <w:adjustRightInd/>
              <w:jc w:val="left"/>
              <w:textAlignment w:val="auto"/>
              <w:rPr>
                <w:rFonts w:eastAsia="Times New Roman"/>
                <w:color w:val="000000"/>
                <w:szCs w:val="22"/>
              </w:rPr>
            </w:pPr>
            <w:r w:rsidRPr="008068C0">
              <w:rPr>
                <w:rFonts w:eastAsia="Times New Roman"/>
                <w:color w:val="000000"/>
                <w:szCs w:val="22"/>
              </w:rPr>
              <w:t>Déplacement du robot depuis la file d'encours CU2 jusqu'au stock</w:t>
            </w:r>
          </w:p>
        </w:tc>
        <w:tc>
          <w:tcPr>
            <w:tcW w:w="960" w:type="dxa"/>
            <w:tcBorders>
              <w:top w:val="nil"/>
              <w:left w:val="nil"/>
              <w:bottom w:val="single" w:sz="4" w:space="0" w:color="auto"/>
              <w:right w:val="single" w:sz="4" w:space="0" w:color="auto"/>
            </w:tcBorders>
            <w:shd w:val="clear" w:color="auto" w:fill="auto"/>
            <w:noWrap/>
            <w:vAlign w:val="bottom"/>
            <w:hideMark/>
          </w:tcPr>
          <w:p w14:paraId="5FB4CA8B" w14:textId="77777777" w:rsidR="00497545" w:rsidRPr="008068C0" w:rsidRDefault="00497545" w:rsidP="008068C0">
            <w:pPr>
              <w:widowControl/>
              <w:overflowPunct/>
              <w:autoSpaceDE/>
              <w:autoSpaceDN/>
              <w:adjustRightInd/>
              <w:jc w:val="left"/>
              <w:textAlignment w:val="auto"/>
              <w:rPr>
                <w:rFonts w:eastAsia="Times New Roman"/>
                <w:color w:val="000000"/>
                <w:szCs w:val="22"/>
              </w:rPr>
            </w:pPr>
            <w:r w:rsidRPr="008068C0">
              <w:rPr>
                <w:rFonts w:eastAsia="Times New Roman"/>
                <w:color w:val="000000"/>
                <w:szCs w:val="22"/>
              </w:rPr>
              <w:t> </w:t>
            </w:r>
          </w:p>
        </w:tc>
        <w:tc>
          <w:tcPr>
            <w:tcW w:w="1040" w:type="dxa"/>
            <w:tcBorders>
              <w:top w:val="nil"/>
              <w:left w:val="nil"/>
              <w:bottom w:val="single" w:sz="4" w:space="0" w:color="auto"/>
              <w:right w:val="single" w:sz="4" w:space="0" w:color="auto"/>
            </w:tcBorders>
            <w:shd w:val="clear" w:color="auto" w:fill="auto"/>
            <w:noWrap/>
            <w:vAlign w:val="bottom"/>
            <w:hideMark/>
          </w:tcPr>
          <w:p w14:paraId="35CB1222" w14:textId="77777777" w:rsidR="00497545" w:rsidRPr="008068C0" w:rsidRDefault="00497545" w:rsidP="008068C0">
            <w:pPr>
              <w:widowControl/>
              <w:overflowPunct/>
              <w:autoSpaceDE/>
              <w:autoSpaceDN/>
              <w:adjustRightInd/>
              <w:jc w:val="left"/>
              <w:textAlignment w:val="auto"/>
              <w:rPr>
                <w:rFonts w:eastAsia="Times New Roman"/>
                <w:color w:val="000000"/>
                <w:szCs w:val="22"/>
              </w:rPr>
            </w:pPr>
            <w:r w:rsidRPr="008068C0">
              <w:rPr>
                <w:rFonts w:eastAsia="Times New Roman"/>
                <w:color w:val="000000"/>
                <w:szCs w:val="22"/>
              </w:rPr>
              <w:t> </w:t>
            </w:r>
          </w:p>
        </w:tc>
        <w:tc>
          <w:tcPr>
            <w:tcW w:w="3767" w:type="dxa"/>
            <w:tcBorders>
              <w:top w:val="nil"/>
              <w:left w:val="nil"/>
            </w:tcBorders>
          </w:tcPr>
          <w:p w14:paraId="001E15D1" w14:textId="77777777" w:rsidR="00497545" w:rsidRPr="008068C0" w:rsidRDefault="00497545" w:rsidP="008068C0">
            <w:pPr>
              <w:widowControl/>
              <w:overflowPunct/>
              <w:autoSpaceDE/>
              <w:autoSpaceDN/>
              <w:adjustRightInd/>
              <w:jc w:val="left"/>
              <w:textAlignment w:val="auto"/>
              <w:rPr>
                <w:rFonts w:eastAsia="Times New Roman"/>
                <w:color w:val="000000"/>
                <w:szCs w:val="22"/>
              </w:rPr>
            </w:pPr>
          </w:p>
        </w:tc>
      </w:tr>
      <w:tr w:rsidR="00497545" w:rsidRPr="008068C0" w14:paraId="04638261" w14:textId="1D37AAD3" w:rsidTr="0013097A">
        <w:trPr>
          <w:trHeight w:val="288"/>
        </w:trPr>
        <w:tc>
          <w:tcPr>
            <w:tcW w:w="3320" w:type="dxa"/>
            <w:tcBorders>
              <w:top w:val="nil"/>
              <w:left w:val="single" w:sz="4" w:space="0" w:color="auto"/>
              <w:bottom w:val="single" w:sz="4" w:space="0" w:color="auto"/>
              <w:right w:val="single" w:sz="4" w:space="0" w:color="auto"/>
            </w:tcBorders>
            <w:shd w:val="clear" w:color="auto" w:fill="auto"/>
            <w:vAlign w:val="bottom"/>
            <w:hideMark/>
          </w:tcPr>
          <w:p w14:paraId="3217CBC6" w14:textId="77777777" w:rsidR="00497545" w:rsidRPr="008068C0" w:rsidRDefault="00497545" w:rsidP="008068C0">
            <w:pPr>
              <w:widowControl/>
              <w:overflowPunct/>
              <w:autoSpaceDE/>
              <w:autoSpaceDN/>
              <w:adjustRightInd/>
              <w:jc w:val="left"/>
              <w:textAlignment w:val="auto"/>
              <w:rPr>
                <w:rFonts w:eastAsia="Times New Roman"/>
                <w:color w:val="000000"/>
                <w:szCs w:val="22"/>
              </w:rPr>
            </w:pPr>
            <w:r w:rsidRPr="008068C0">
              <w:rPr>
                <w:rFonts w:eastAsia="Times New Roman"/>
                <w:color w:val="000000"/>
                <w:szCs w:val="22"/>
              </w:rPr>
              <w:t>Saisie des petites pièces</w:t>
            </w:r>
          </w:p>
        </w:tc>
        <w:tc>
          <w:tcPr>
            <w:tcW w:w="960" w:type="dxa"/>
            <w:tcBorders>
              <w:top w:val="nil"/>
              <w:left w:val="nil"/>
              <w:bottom w:val="single" w:sz="4" w:space="0" w:color="auto"/>
              <w:right w:val="single" w:sz="4" w:space="0" w:color="auto"/>
            </w:tcBorders>
            <w:shd w:val="clear" w:color="auto" w:fill="auto"/>
            <w:noWrap/>
            <w:vAlign w:val="bottom"/>
            <w:hideMark/>
          </w:tcPr>
          <w:p w14:paraId="55F14225" w14:textId="77777777" w:rsidR="00497545" w:rsidRPr="008068C0" w:rsidRDefault="00497545" w:rsidP="008068C0">
            <w:pPr>
              <w:widowControl/>
              <w:overflowPunct/>
              <w:autoSpaceDE/>
              <w:autoSpaceDN/>
              <w:adjustRightInd/>
              <w:jc w:val="left"/>
              <w:textAlignment w:val="auto"/>
              <w:rPr>
                <w:rFonts w:eastAsia="Times New Roman"/>
                <w:color w:val="000000"/>
                <w:szCs w:val="22"/>
              </w:rPr>
            </w:pPr>
            <w:r w:rsidRPr="008068C0">
              <w:rPr>
                <w:rFonts w:eastAsia="Times New Roman"/>
                <w:color w:val="000000"/>
                <w:szCs w:val="22"/>
              </w:rPr>
              <w:t> </w:t>
            </w:r>
          </w:p>
        </w:tc>
        <w:tc>
          <w:tcPr>
            <w:tcW w:w="1040" w:type="dxa"/>
            <w:tcBorders>
              <w:top w:val="nil"/>
              <w:left w:val="nil"/>
              <w:bottom w:val="single" w:sz="4" w:space="0" w:color="auto"/>
              <w:right w:val="single" w:sz="4" w:space="0" w:color="auto"/>
            </w:tcBorders>
            <w:shd w:val="clear" w:color="auto" w:fill="auto"/>
            <w:noWrap/>
            <w:vAlign w:val="bottom"/>
            <w:hideMark/>
          </w:tcPr>
          <w:p w14:paraId="23836FC4" w14:textId="77777777" w:rsidR="00497545" w:rsidRPr="008068C0" w:rsidRDefault="00497545" w:rsidP="008068C0">
            <w:pPr>
              <w:widowControl/>
              <w:overflowPunct/>
              <w:autoSpaceDE/>
              <w:autoSpaceDN/>
              <w:adjustRightInd/>
              <w:jc w:val="left"/>
              <w:textAlignment w:val="auto"/>
              <w:rPr>
                <w:rFonts w:eastAsia="Times New Roman"/>
                <w:color w:val="000000"/>
                <w:szCs w:val="22"/>
              </w:rPr>
            </w:pPr>
            <w:r w:rsidRPr="008068C0">
              <w:rPr>
                <w:rFonts w:eastAsia="Times New Roman"/>
                <w:color w:val="000000"/>
                <w:szCs w:val="22"/>
              </w:rPr>
              <w:t> </w:t>
            </w:r>
          </w:p>
        </w:tc>
        <w:tc>
          <w:tcPr>
            <w:tcW w:w="3767" w:type="dxa"/>
            <w:tcBorders>
              <w:top w:val="nil"/>
              <w:left w:val="nil"/>
            </w:tcBorders>
          </w:tcPr>
          <w:p w14:paraId="7BA12775" w14:textId="77777777" w:rsidR="00497545" w:rsidRPr="008068C0" w:rsidRDefault="00497545" w:rsidP="008068C0">
            <w:pPr>
              <w:widowControl/>
              <w:overflowPunct/>
              <w:autoSpaceDE/>
              <w:autoSpaceDN/>
              <w:adjustRightInd/>
              <w:jc w:val="left"/>
              <w:textAlignment w:val="auto"/>
              <w:rPr>
                <w:rFonts w:eastAsia="Times New Roman"/>
                <w:color w:val="000000"/>
                <w:szCs w:val="22"/>
              </w:rPr>
            </w:pPr>
          </w:p>
        </w:tc>
      </w:tr>
      <w:tr w:rsidR="00497545" w:rsidRPr="008068C0" w14:paraId="7AC58A13" w14:textId="7073B4AD" w:rsidTr="0013097A">
        <w:trPr>
          <w:trHeight w:val="288"/>
        </w:trPr>
        <w:tc>
          <w:tcPr>
            <w:tcW w:w="3320" w:type="dxa"/>
            <w:tcBorders>
              <w:top w:val="nil"/>
              <w:left w:val="single" w:sz="4" w:space="0" w:color="auto"/>
              <w:bottom w:val="single" w:sz="4" w:space="0" w:color="auto"/>
              <w:right w:val="single" w:sz="4" w:space="0" w:color="auto"/>
            </w:tcBorders>
            <w:shd w:val="clear" w:color="auto" w:fill="auto"/>
            <w:vAlign w:val="bottom"/>
            <w:hideMark/>
          </w:tcPr>
          <w:p w14:paraId="788D8459" w14:textId="77777777" w:rsidR="00497545" w:rsidRPr="008068C0" w:rsidRDefault="00497545" w:rsidP="008068C0">
            <w:pPr>
              <w:widowControl/>
              <w:overflowPunct/>
              <w:autoSpaceDE/>
              <w:autoSpaceDN/>
              <w:adjustRightInd/>
              <w:jc w:val="left"/>
              <w:textAlignment w:val="auto"/>
              <w:rPr>
                <w:rFonts w:eastAsia="Times New Roman"/>
                <w:color w:val="000000"/>
                <w:szCs w:val="22"/>
              </w:rPr>
            </w:pPr>
            <w:r w:rsidRPr="008068C0">
              <w:rPr>
                <w:rFonts w:eastAsia="Times New Roman"/>
                <w:color w:val="000000"/>
                <w:szCs w:val="22"/>
              </w:rPr>
              <w:t>Saisie des grandes pièces</w:t>
            </w:r>
          </w:p>
        </w:tc>
        <w:tc>
          <w:tcPr>
            <w:tcW w:w="960" w:type="dxa"/>
            <w:tcBorders>
              <w:top w:val="nil"/>
              <w:left w:val="nil"/>
              <w:bottom w:val="single" w:sz="4" w:space="0" w:color="auto"/>
              <w:right w:val="single" w:sz="4" w:space="0" w:color="auto"/>
            </w:tcBorders>
            <w:shd w:val="clear" w:color="auto" w:fill="auto"/>
            <w:noWrap/>
            <w:vAlign w:val="bottom"/>
            <w:hideMark/>
          </w:tcPr>
          <w:p w14:paraId="681B449D" w14:textId="77777777" w:rsidR="00497545" w:rsidRPr="008068C0" w:rsidRDefault="00497545" w:rsidP="008068C0">
            <w:pPr>
              <w:widowControl/>
              <w:overflowPunct/>
              <w:autoSpaceDE/>
              <w:autoSpaceDN/>
              <w:adjustRightInd/>
              <w:jc w:val="left"/>
              <w:textAlignment w:val="auto"/>
              <w:rPr>
                <w:rFonts w:eastAsia="Times New Roman"/>
                <w:color w:val="000000"/>
                <w:szCs w:val="22"/>
              </w:rPr>
            </w:pPr>
            <w:r w:rsidRPr="008068C0">
              <w:rPr>
                <w:rFonts w:eastAsia="Times New Roman"/>
                <w:color w:val="000000"/>
                <w:szCs w:val="22"/>
              </w:rPr>
              <w:t> </w:t>
            </w:r>
          </w:p>
        </w:tc>
        <w:tc>
          <w:tcPr>
            <w:tcW w:w="1040" w:type="dxa"/>
            <w:tcBorders>
              <w:top w:val="nil"/>
              <w:left w:val="nil"/>
              <w:bottom w:val="single" w:sz="4" w:space="0" w:color="auto"/>
              <w:right w:val="single" w:sz="4" w:space="0" w:color="auto"/>
            </w:tcBorders>
            <w:shd w:val="clear" w:color="auto" w:fill="auto"/>
            <w:noWrap/>
            <w:vAlign w:val="bottom"/>
            <w:hideMark/>
          </w:tcPr>
          <w:p w14:paraId="792425A8" w14:textId="77777777" w:rsidR="00497545" w:rsidRPr="008068C0" w:rsidRDefault="00497545" w:rsidP="008068C0">
            <w:pPr>
              <w:widowControl/>
              <w:overflowPunct/>
              <w:autoSpaceDE/>
              <w:autoSpaceDN/>
              <w:adjustRightInd/>
              <w:jc w:val="left"/>
              <w:textAlignment w:val="auto"/>
              <w:rPr>
                <w:rFonts w:eastAsia="Times New Roman"/>
                <w:color w:val="000000"/>
                <w:szCs w:val="22"/>
              </w:rPr>
            </w:pPr>
            <w:r w:rsidRPr="008068C0">
              <w:rPr>
                <w:rFonts w:eastAsia="Times New Roman"/>
                <w:color w:val="000000"/>
                <w:szCs w:val="22"/>
              </w:rPr>
              <w:t> </w:t>
            </w:r>
          </w:p>
        </w:tc>
        <w:tc>
          <w:tcPr>
            <w:tcW w:w="3767" w:type="dxa"/>
            <w:tcBorders>
              <w:top w:val="nil"/>
              <w:left w:val="nil"/>
            </w:tcBorders>
          </w:tcPr>
          <w:p w14:paraId="21E756BF" w14:textId="77777777" w:rsidR="00497545" w:rsidRPr="008068C0" w:rsidRDefault="00497545" w:rsidP="008068C0">
            <w:pPr>
              <w:widowControl/>
              <w:overflowPunct/>
              <w:autoSpaceDE/>
              <w:autoSpaceDN/>
              <w:adjustRightInd/>
              <w:jc w:val="left"/>
              <w:textAlignment w:val="auto"/>
              <w:rPr>
                <w:rFonts w:eastAsia="Times New Roman"/>
                <w:color w:val="000000"/>
                <w:szCs w:val="22"/>
              </w:rPr>
            </w:pPr>
          </w:p>
        </w:tc>
      </w:tr>
      <w:tr w:rsidR="00497545" w:rsidRPr="008068C0" w14:paraId="5B18BD50" w14:textId="42F7A7A4" w:rsidTr="0013097A">
        <w:trPr>
          <w:trHeight w:val="288"/>
        </w:trPr>
        <w:tc>
          <w:tcPr>
            <w:tcW w:w="3320" w:type="dxa"/>
            <w:tcBorders>
              <w:top w:val="nil"/>
              <w:left w:val="single" w:sz="4" w:space="0" w:color="auto"/>
              <w:bottom w:val="single" w:sz="4" w:space="0" w:color="auto"/>
              <w:right w:val="single" w:sz="4" w:space="0" w:color="auto"/>
            </w:tcBorders>
            <w:shd w:val="clear" w:color="auto" w:fill="auto"/>
            <w:vAlign w:val="bottom"/>
            <w:hideMark/>
          </w:tcPr>
          <w:p w14:paraId="074EF843" w14:textId="77777777" w:rsidR="00497545" w:rsidRPr="008068C0" w:rsidRDefault="00497545" w:rsidP="008068C0">
            <w:pPr>
              <w:widowControl/>
              <w:overflowPunct/>
              <w:autoSpaceDE/>
              <w:autoSpaceDN/>
              <w:adjustRightInd/>
              <w:jc w:val="left"/>
              <w:textAlignment w:val="auto"/>
              <w:rPr>
                <w:rFonts w:eastAsia="Times New Roman"/>
                <w:color w:val="000000"/>
                <w:szCs w:val="22"/>
              </w:rPr>
            </w:pPr>
            <w:r w:rsidRPr="008068C0">
              <w:rPr>
                <w:rFonts w:eastAsia="Times New Roman"/>
                <w:color w:val="000000"/>
                <w:szCs w:val="22"/>
              </w:rPr>
              <w:t>Dépose des grandes pièces</w:t>
            </w:r>
          </w:p>
        </w:tc>
        <w:tc>
          <w:tcPr>
            <w:tcW w:w="960" w:type="dxa"/>
            <w:tcBorders>
              <w:top w:val="nil"/>
              <w:left w:val="nil"/>
              <w:bottom w:val="single" w:sz="4" w:space="0" w:color="auto"/>
              <w:right w:val="single" w:sz="4" w:space="0" w:color="auto"/>
            </w:tcBorders>
            <w:shd w:val="clear" w:color="auto" w:fill="auto"/>
            <w:noWrap/>
            <w:vAlign w:val="bottom"/>
            <w:hideMark/>
          </w:tcPr>
          <w:p w14:paraId="7B96D177" w14:textId="77777777" w:rsidR="00497545" w:rsidRPr="008068C0" w:rsidRDefault="00497545" w:rsidP="008068C0">
            <w:pPr>
              <w:widowControl/>
              <w:overflowPunct/>
              <w:autoSpaceDE/>
              <w:autoSpaceDN/>
              <w:adjustRightInd/>
              <w:jc w:val="left"/>
              <w:textAlignment w:val="auto"/>
              <w:rPr>
                <w:rFonts w:eastAsia="Times New Roman"/>
                <w:color w:val="000000"/>
                <w:szCs w:val="22"/>
              </w:rPr>
            </w:pPr>
            <w:r w:rsidRPr="008068C0">
              <w:rPr>
                <w:rFonts w:eastAsia="Times New Roman"/>
                <w:color w:val="000000"/>
                <w:szCs w:val="22"/>
              </w:rPr>
              <w:t> </w:t>
            </w:r>
          </w:p>
        </w:tc>
        <w:tc>
          <w:tcPr>
            <w:tcW w:w="1040" w:type="dxa"/>
            <w:tcBorders>
              <w:top w:val="nil"/>
              <w:left w:val="nil"/>
              <w:bottom w:val="single" w:sz="4" w:space="0" w:color="auto"/>
              <w:right w:val="single" w:sz="4" w:space="0" w:color="auto"/>
            </w:tcBorders>
            <w:shd w:val="clear" w:color="auto" w:fill="auto"/>
            <w:noWrap/>
            <w:vAlign w:val="bottom"/>
            <w:hideMark/>
          </w:tcPr>
          <w:p w14:paraId="63EECC19" w14:textId="77777777" w:rsidR="00497545" w:rsidRPr="008068C0" w:rsidRDefault="00497545" w:rsidP="008068C0">
            <w:pPr>
              <w:widowControl/>
              <w:overflowPunct/>
              <w:autoSpaceDE/>
              <w:autoSpaceDN/>
              <w:adjustRightInd/>
              <w:jc w:val="left"/>
              <w:textAlignment w:val="auto"/>
              <w:rPr>
                <w:rFonts w:eastAsia="Times New Roman"/>
                <w:color w:val="000000"/>
                <w:szCs w:val="22"/>
              </w:rPr>
            </w:pPr>
            <w:r w:rsidRPr="008068C0">
              <w:rPr>
                <w:rFonts w:eastAsia="Times New Roman"/>
                <w:color w:val="000000"/>
                <w:szCs w:val="22"/>
              </w:rPr>
              <w:t> </w:t>
            </w:r>
          </w:p>
        </w:tc>
        <w:tc>
          <w:tcPr>
            <w:tcW w:w="3767" w:type="dxa"/>
            <w:tcBorders>
              <w:top w:val="nil"/>
              <w:left w:val="nil"/>
            </w:tcBorders>
          </w:tcPr>
          <w:p w14:paraId="31E718A5" w14:textId="77777777" w:rsidR="00497545" w:rsidRPr="008068C0" w:rsidRDefault="00497545" w:rsidP="008068C0">
            <w:pPr>
              <w:widowControl/>
              <w:overflowPunct/>
              <w:autoSpaceDE/>
              <w:autoSpaceDN/>
              <w:adjustRightInd/>
              <w:jc w:val="left"/>
              <w:textAlignment w:val="auto"/>
              <w:rPr>
                <w:rFonts w:eastAsia="Times New Roman"/>
                <w:color w:val="000000"/>
                <w:szCs w:val="22"/>
              </w:rPr>
            </w:pPr>
          </w:p>
        </w:tc>
      </w:tr>
      <w:tr w:rsidR="00497545" w:rsidRPr="008068C0" w14:paraId="0A2930B3" w14:textId="09A93229" w:rsidTr="0013097A">
        <w:trPr>
          <w:trHeight w:val="288"/>
        </w:trPr>
        <w:tc>
          <w:tcPr>
            <w:tcW w:w="3320" w:type="dxa"/>
            <w:tcBorders>
              <w:top w:val="nil"/>
              <w:left w:val="single" w:sz="4" w:space="0" w:color="auto"/>
              <w:bottom w:val="single" w:sz="4" w:space="0" w:color="auto"/>
              <w:right w:val="single" w:sz="4" w:space="0" w:color="auto"/>
            </w:tcBorders>
            <w:shd w:val="clear" w:color="auto" w:fill="auto"/>
            <w:vAlign w:val="bottom"/>
            <w:hideMark/>
          </w:tcPr>
          <w:p w14:paraId="5F2384EC" w14:textId="77777777" w:rsidR="00497545" w:rsidRPr="008068C0" w:rsidRDefault="00497545" w:rsidP="008068C0">
            <w:pPr>
              <w:widowControl/>
              <w:overflowPunct/>
              <w:autoSpaceDE/>
              <w:autoSpaceDN/>
              <w:adjustRightInd/>
              <w:jc w:val="left"/>
              <w:textAlignment w:val="auto"/>
              <w:rPr>
                <w:rFonts w:eastAsia="Times New Roman"/>
                <w:color w:val="000000"/>
                <w:szCs w:val="22"/>
              </w:rPr>
            </w:pPr>
            <w:r w:rsidRPr="008068C0">
              <w:rPr>
                <w:rFonts w:eastAsia="Times New Roman"/>
                <w:color w:val="000000"/>
                <w:szCs w:val="22"/>
              </w:rPr>
              <w:t>Dépose des petites pièces</w:t>
            </w:r>
          </w:p>
        </w:tc>
        <w:tc>
          <w:tcPr>
            <w:tcW w:w="960" w:type="dxa"/>
            <w:tcBorders>
              <w:top w:val="nil"/>
              <w:left w:val="nil"/>
              <w:bottom w:val="single" w:sz="4" w:space="0" w:color="auto"/>
              <w:right w:val="single" w:sz="4" w:space="0" w:color="auto"/>
            </w:tcBorders>
            <w:shd w:val="clear" w:color="auto" w:fill="auto"/>
            <w:noWrap/>
            <w:vAlign w:val="bottom"/>
            <w:hideMark/>
          </w:tcPr>
          <w:p w14:paraId="70AF29EC" w14:textId="77777777" w:rsidR="00497545" w:rsidRPr="008068C0" w:rsidRDefault="00497545" w:rsidP="008068C0">
            <w:pPr>
              <w:widowControl/>
              <w:overflowPunct/>
              <w:autoSpaceDE/>
              <w:autoSpaceDN/>
              <w:adjustRightInd/>
              <w:jc w:val="left"/>
              <w:textAlignment w:val="auto"/>
              <w:rPr>
                <w:rFonts w:eastAsia="Times New Roman"/>
                <w:color w:val="000000"/>
                <w:szCs w:val="22"/>
              </w:rPr>
            </w:pPr>
            <w:r w:rsidRPr="008068C0">
              <w:rPr>
                <w:rFonts w:eastAsia="Times New Roman"/>
                <w:color w:val="000000"/>
                <w:szCs w:val="22"/>
              </w:rPr>
              <w:t> </w:t>
            </w:r>
          </w:p>
        </w:tc>
        <w:tc>
          <w:tcPr>
            <w:tcW w:w="1040" w:type="dxa"/>
            <w:tcBorders>
              <w:top w:val="nil"/>
              <w:left w:val="nil"/>
              <w:bottom w:val="single" w:sz="4" w:space="0" w:color="auto"/>
              <w:right w:val="single" w:sz="4" w:space="0" w:color="auto"/>
            </w:tcBorders>
            <w:shd w:val="clear" w:color="auto" w:fill="auto"/>
            <w:noWrap/>
            <w:vAlign w:val="bottom"/>
            <w:hideMark/>
          </w:tcPr>
          <w:p w14:paraId="0AE83AEC" w14:textId="77777777" w:rsidR="00497545" w:rsidRPr="008068C0" w:rsidRDefault="00497545" w:rsidP="008068C0">
            <w:pPr>
              <w:widowControl/>
              <w:overflowPunct/>
              <w:autoSpaceDE/>
              <w:autoSpaceDN/>
              <w:adjustRightInd/>
              <w:jc w:val="left"/>
              <w:textAlignment w:val="auto"/>
              <w:rPr>
                <w:rFonts w:eastAsia="Times New Roman"/>
                <w:color w:val="000000"/>
                <w:szCs w:val="22"/>
              </w:rPr>
            </w:pPr>
            <w:r w:rsidRPr="008068C0">
              <w:rPr>
                <w:rFonts w:eastAsia="Times New Roman"/>
                <w:color w:val="000000"/>
                <w:szCs w:val="22"/>
              </w:rPr>
              <w:t> </w:t>
            </w:r>
          </w:p>
        </w:tc>
        <w:tc>
          <w:tcPr>
            <w:tcW w:w="3767" w:type="dxa"/>
            <w:tcBorders>
              <w:top w:val="nil"/>
              <w:left w:val="nil"/>
            </w:tcBorders>
          </w:tcPr>
          <w:p w14:paraId="3AF5F58F" w14:textId="77777777" w:rsidR="00497545" w:rsidRPr="008068C0" w:rsidRDefault="00497545" w:rsidP="008068C0">
            <w:pPr>
              <w:widowControl/>
              <w:overflowPunct/>
              <w:autoSpaceDE/>
              <w:autoSpaceDN/>
              <w:adjustRightInd/>
              <w:jc w:val="left"/>
              <w:textAlignment w:val="auto"/>
              <w:rPr>
                <w:rFonts w:eastAsia="Times New Roman"/>
                <w:color w:val="000000"/>
                <w:szCs w:val="22"/>
              </w:rPr>
            </w:pPr>
          </w:p>
        </w:tc>
      </w:tr>
      <w:tr w:rsidR="00497545" w:rsidRPr="008068C0" w14:paraId="33EC3634" w14:textId="08DA3E4D" w:rsidTr="0013097A">
        <w:trPr>
          <w:trHeight w:val="288"/>
        </w:trPr>
        <w:tc>
          <w:tcPr>
            <w:tcW w:w="3320" w:type="dxa"/>
            <w:tcBorders>
              <w:top w:val="nil"/>
              <w:left w:val="single" w:sz="4" w:space="0" w:color="auto"/>
              <w:bottom w:val="single" w:sz="4" w:space="0" w:color="auto"/>
              <w:right w:val="single" w:sz="4" w:space="0" w:color="auto"/>
            </w:tcBorders>
            <w:shd w:val="clear" w:color="auto" w:fill="auto"/>
            <w:vAlign w:val="bottom"/>
            <w:hideMark/>
          </w:tcPr>
          <w:p w14:paraId="693E0902" w14:textId="77777777" w:rsidR="00497545" w:rsidRPr="008068C0" w:rsidRDefault="00497545" w:rsidP="008068C0">
            <w:pPr>
              <w:widowControl/>
              <w:overflowPunct/>
              <w:autoSpaceDE/>
              <w:autoSpaceDN/>
              <w:adjustRightInd/>
              <w:jc w:val="left"/>
              <w:textAlignment w:val="auto"/>
              <w:rPr>
                <w:rFonts w:eastAsia="Times New Roman"/>
                <w:color w:val="000000"/>
                <w:szCs w:val="22"/>
              </w:rPr>
            </w:pPr>
            <w:r w:rsidRPr="008068C0">
              <w:rPr>
                <w:rFonts w:eastAsia="Times New Roman"/>
                <w:color w:val="000000"/>
                <w:szCs w:val="22"/>
              </w:rPr>
              <w:t>Arrêt de la mission si obstacle</w:t>
            </w:r>
          </w:p>
        </w:tc>
        <w:tc>
          <w:tcPr>
            <w:tcW w:w="960" w:type="dxa"/>
            <w:tcBorders>
              <w:top w:val="nil"/>
              <w:left w:val="nil"/>
              <w:bottom w:val="single" w:sz="4" w:space="0" w:color="auto"/>
              <w:right w:val="single" w:sz="4" w:space="0" w:color="auto"/>
            </w:tcBorders>
            <w:shd w:val="clear" w:color="auto" w:fill="auto"/>
            <w:noWrap/>
            <w:vAlign w:val="bottom"/>
            <w:hideMark/>
          </w:tcPr>
          <w:p w14:paraId="0BEC8498" w14:textId="77777777" w:rsidR="00497545" w:rsidRPr="008068C0" w:rsidRDefault="00497545" w:rsidP="008068C0">
            <w:pPr>
              <w:widowControl/>
              <w:overflowPunct/>
              <w:autoSpaceDE/>
              <w:autoSpaceDN/>
              <w:adjustRightInd/>
              <w:jc w:val="left"/>
              <w:textAlignment w:val="auto"/>
              <w:rPr>
                <w:rFonts w:eastAsia="Times New Roman"/>
                <w:color w:val="000000"/>
                <w:szCs w:val="22"/>
              </w:rPr>
            </w:pPr>
            <w:r w:rsidRPr="008068C0">
              <w:rPr>
                <w:rFonts w:eastAsia="Times New Roman"/>
                <w:color w:val="000000"/>
                <w:szCs w:val="22"/>
              </w:rPr>
              <w:t> </w:t>
            </w:r>
          </w:p>
        </w:tc>
        <w:tc>
          <w:tcPr>
            <w:tcW w:w="1040" w:type="dxa"/>
            <w:tcBorders>
              <w:top w:val="nil"/>
              <w:left w:val="nil"/>
              <w:bottom w:val="single" w:sz="4" w:space="0" w:color="auto"/>
              <w:right w:val="single" w:sz="4" w:space="0" w:color="auto"/>
            </w:tcBorders>
            <w:shd w:val="clear" w:color="auto" w:fill="auto"/>
            <w:noWrap/>
            <w:vAlign w:val="bottom"/>
            <w:hideMark/>
          </w:tcPr>
          <w:p w14:paraId="0BA78028" w14:textId="77777777" w:rsidR="00497545" w:rsidRPr="008068C0" w:rsidRDefault="00497545" w:rsidP="008068C0">
            <w:pPr>
              <w:widowControl/>
              <w:overflowPunct/>
              <w:autoSpaceDE/>
              <w:autoSpaceDN/>
              <w:adjustRightInd/>
              <w:jc w:val="left"/>
              <w:textAlignment w:val="auto"/>
              <w:rPr>
                <w:rFonts w:eastAsia="Times New Roman"/>
                <w:color w:val="000000"/>
                <w:szCs w:val="22"/>
              </w:rPr>
            </w:pPr>
            <w:r w:rsidRPr="008068C0">
              <w:rPr>
                <w:rFonts w:eastAsia="Times New Roman"/>
                <w:color w:val="000000"/>
                <w:szCs w:val="22"/>
              </w:rPr>
              <w:t> </w:t>
            </w:r>
          </w:p>
        </w:tc>
        <w:tc>
          <w:tcPr>
            <w:tcW w:w="3767" w:type="dxa"/>
            <w:tcBorders>
              <w:top w:val="nil"/>
              <w:left w:val="nil"/>
            </w:tcBorders>
          </w:tcPr>
          <w:p w14:paraId="3794D129" w14:textId="77777777" w:rsidR="00497545" w:rsidRPr="008068C0" w:rsidRDefault="00497545" w:rsidP="008068C0">
            <w:pPr>
              <w:widowControl/>
              <w:overflowPunct/>
              <w:autoSpaceDE/>
              <w:autoSpaceDN/>
              <w:adjustRightInd/>
              <w:jc w:val="left"/>
              <w:textAlignment w:val="auto"/>
              <w:rPr>
                <w:rFonts w:eastAsia="Times New Roman"/>
                <w:color w:val="000000"/>
                <w:szCs w:val="22"/>
              </w:rPr>
            </w:pPr>
          </w:p>
        </w:tc>
      </w:tr>
      <w:tr w:rsidR="00497545" w:rsidRPr="008068C0" w14:paraId="70B70CFE" w14:textId="6328ECC8" w:rsidTr="0013097A">
        <w:trPr>
          <w:trHeight w:val="288"/>
        </w:trPr>
        <w:tc>
          <w:tcPr>
            <w:tcW w:w="3320" w:type="dxa"/>
            <w:tcBorders>
              <w:top w:val="nil"/>
              <w:left w:val="single" w:sz="4" w:space="0" w:color="auto"/>
              <w:bottom w:val="single" w:sz="4" w:space="0" w:color="auto"/>
              <w:right w:val="single" w:sz="4" w:space="0" w:color="auto"/>
            </w:tcBorders>
            <w:shd w:val="clear" w:color="auto" w:fill="auto"/>
            <w:vAlign w:val="bottom"/>
            <w:hideMark/>
          </w:tcPr>
          <w:p w14:paraId="07E84129" w14:textId="77777777" w:rsidR="00497545" w:rsidRPr="008068C0" w:rsidRDefault="00497545" w:rsidP="008068C0">
            <w:pPr>
              <w:widowControl/>
              <w:overflowPunct/>
              <w:autoSpaceDE/>
              <w:autoSpaceDN/>
              <w:adjustRightInd/>
              <w:jc w:val="left"/>
              <w:textAlignment w:val="auto"/>
              <w:rPr>
                <w:rFonts w:eastAsia="Times New Roman"/>
                <w:color w:val="000000"/>
                <w:szCs w:val="22"/>
              </w:rPr>
            </w:pPr>
            <w:r w:rsidRPr="008068C0">
              <w:rPr>
                <w:rFonts w:eastAsia="Times New Roman"/>
                <w:color w:val="000000"/>
                <w:szCs w:val="22"/>
              </w:rPr>
              <w:t>Reprise de la mission</w:t>
            </w:r>
          </w:p>
        </w:tc>
        <w:tc>
          <w:tcPr>
            <w:tcW w:w="960" w:type="dxa"/>
            <w:tcBorders>
              <w:top w:val="nil"/>
              <w:left w:val="nil"/>
              <w:bottom w:val="single" w:sz="4" w:space="0" w:color="auto"/>
              <w:right w:val="single" w:sz="4" w:space="0" w:color="auto"/>
            </w:tcBorders>
            <w:shd w:val="clear" w:color="auto" w:fill="auto"/>
            <w:noWrap/>
            <w:vAlign w:val="bottom"/>
            <w:hideMark/>
          </w:tcPr>
          <w:p w14:paraId="74187452" w14:textId="77777777" w:rsidR="00497545" w:rsidRPr="008068C0" w:rsidRDefault="00497545" w:rsidP="008068C0">
            <w:pPr>
              <w:widowControl/>
              <w:overflowPunct/>
              <w:autoSpaceDE/>
              <w:autoSpaceDN/>
              <w:adjustRightInd/>
              <w:jc w:val="left"/>
              <w:textAlignment w:val="auto"/>
              <w:rPr>
                <w:rFonts w:eastAsia="Times New Roman"/>
                <w:color w:val="000000"/>
                <w:szCs w:val="22"/>
              </w:rPr>
            </w:pPr>
            <w:r w:rsidRPr="008068C0">
              <w:rPr>
                <w:rFonts w:eastAsia="Times New Roman"/>
                <w:color w:val="000000"/>
                <w:szCs w:val="22"/>
              </w:rPr>
              <w:t> </w:t>
            </w:r>
          </w:p>
        </w:tc>
        <w:tc>
          <w:tcPr>
            <w:tcW w:w="1040" w:type="dxa"/>
            <w:tcBorders>
              <w:top w:val="nil"/>
              <w:left w:val="nil"/>
              <w:bottom w:val="single" w:sz="4" w:space="0" w:color="auto"/>
              <w:right w:val="single" w:sz="4" w:space="0" w:color="auto"/>
            </w:tcBorders>
            <w:shd w:val="clear" w:color="auto" w:fill="auto"/>
            <w:noWrap/>
            <w:vAlign w:val="bottom"/>
            <w:hideMark/>
          </w:tcPr>
          <w:p w14:paraId="693350FE" w14:textId="77777777" w:rsidR="00497545" w:rsidRPr="008068C0" w:rsidRDefault="00497545" w:rsidP="008068C0">
            <w:pPr>
              <w:widowControl/>
              <w:overflowPunct/>
              <w:autoSpaceDE/>
              <w:autoSpaceDN/>
              <w:adjustRightInd/>
              <w:jc w:val="left"/>
              <w:textAlignment w:val="auto"/>
              <w:rPr>
                <w:rFonts w:eastAsia="Times New Roman"/>
                <w:color w:val="000000"/>
                <w:szCs w:val="22"/>
              </w:rPr>
            </w:pPr>
            <w:r w:rsidRPr="008068C0">
              <w:rPr>
                <w:rFonts w:eastAsia="Times New Roman"/>
                <w:color w:val="000000"/>
                <w:szCs w:val="22"/>
              </w:rPr>
              <w:t> </w:t>
            </w:r>
          </w:p>
        </w:tc>
        <w:tc>
          <w:tcPr>
            <w:tcW w:w="3767" w:type="dxa"/>
            <w:tcBorders>
              <w:top w:val="nil"/>
              <w:left w:val="nil"/>
            </w:tcBorders>
          </w:tcPr>
          <w:p w14:paraId="34109B29" w14:textId="77777777" w:rsidR="00497545" w:rsidRPr="008068C0" w:rsidRDefault="00497545" w:rsidP="008068C0">
            <w:pPr>
              <w:widowControl/>
              <w:overflowPunct/>
              <w:autoSpaceDE/>
              <w:autoSpaceDN/>
              <w:adjustRightInd/>
              <w:jc w:val="left"/>
              <w:textAlignment w:val="auto"/>
              <w:rPr>
                <w:rFonts w:eastAsia="Times New Roman"/>
                <w:color w:val="000000"/>
                <w:szCs w:val="22"/>
              </w:rPr>
            </w:pPr>
          </w:p>
        </w:tc>
      </w:tr>
      <w:tr w:rsidR="00497545" w:rsidRPr="008068C0" w14:paraId="54CC2C5C" w14:textId="7C1D39F3" w:rsidTr="0013097A">
        <w:trPr>
          <w:trHeight w:val="576"/>
        </w:trPr>
        <w:tc>
          <w:tcPr>
            <w:tcW w:w="3320" w:type="dxa"/>
            <w:tcBorders>
              <w:top w:val="nil"/>
              <w:left w:val="single" w:sz="4" w:space="0" w:color="auto"/>
              <w:bottom w:val="single" w:sz="4" w:space="0" w:color="auto"/>
              <w:right w:val="single" w:sz="4" w:space="0" w:color="auto"/>
            </w:tcBorders>
            <w:shd w:val="clear" w:color="auto" w:fill="auto"/>
            <w:vAlign w:val="bottom"/>
            <w:hideMark/>
          </w:tcPr>
          <w:p w14:paraId="397A5B9E" w14:textId="77777777" w:rsidR="00497545" w:rsidRPr="008068C0" w:rsidRDefault="00497545" w:rsidP="008068C0">
            <w:pPr>
              <w:widowControl/>
              <w:overflowPunct/>
              <w:autoSpaceDE/>
              <w:autoSpaceDN/>
              <w:adjustRightInd/>
              <w:jc w:val="left"/>
              <w:textAlignment w:val="auto"/>
              <w:rPr>
                <w:rFonts w:eastAsia="Times New Roman"/>
                <w:color w:val="000000"/>
                <w:szCs w:val="22"/>
              </w:rPr>
            </w:pPr>
            <w:r w:rsidRPr="008068C0">
              <w:rPr>
                <w:rFonts w:eastAsia="Times New Roman"/>
                <w:color w:val="000000"/>
                <w:szCs w:val="22"/>
              </w:rPr>
              <w:t>Toutes les petites pièces déposées correctement</w:t>
            </w:r>
          </w:p>
        </w:tc>
        <w:tc>
          <w:tcPr>
            <w:tcW w:w="960" w:type="dxa"/>
            <w:tcBorders>
              <w:top w:val="nil"/>
              <w:left w:val="nil"/>
              <w:bottom w:val="single" w:sz="4" w:space="0" w:color="auto"/>
              <w:right w:val="single" w:sz="4" w:space="0" w:color="auto"/>
            </w:tcBorders>
            <w:shd w:val="clear" w:color="auto" w:fill="auto"/>
            <w:noWrap/>
            <w:vAlign w:val="bottom"/>
            <w:hideMark/>
          </w:tcPr>
          <w:p w14:paraId="26199318" w14:textId="77777777" w:rsidR="00497545" w:rsidRPr="008068C0" w:rsidRDefault="00497545" w:rsidP="008068C0">
            <w:pPr>
              <w:widowControl/>
              <w:overflowPunct/>
              <w:autoSpaceDE/>
              <w:autoSpaceDN/>
              <w:adjustRightInd/>
              <w:jc w:val="left"/>
              <w:textAlignment w:val="auto"/>
              <w:rPr>
                <w:rFonts w:eastAsia="Times New Roman"/>
                <w:color w:val="000000"/>
                <w:szCs w:val="22"/>
              </w:rPr>
            </w:pPr>
            <w:r w:rsidRPr="008068C0">
              <w:rPr>
                <w:rFonts w:eastAsia="Times New Roman"/>
                <w:color w:val="000000"/>
                <w:szCs w:val="22"/>
              </w:rPr>
              <w:t> </w:t>
            </w:r>
          </w:p>
        </w:tc>
        <w:tc>
          <w:tcPr>
            <w:tcW w:w="1040" w:type="dxa"/>
            <w:tcBorders>
              <w:top w:val="nil"/>
              <w:left w:val="nil"/>
              <w:bottom w:val="single" w:sz="4" w:space="0" w:color="auto"/>
              <w:right w:val="single" w:sz="4" w:space="0" w:color="auto"/>
            </w:tcBorders>
            <w:shd w:val="clear" w:color="auto" w:fill="auto"/>
            <w:noWrap/>
            <w:vAlign w:val="bottom"/>
            <w:hideMark/>
          </w:tcPr>
          <w:p w14:paraId="3E2CB944" w14:textId="77777777" w:rsidR="00497545" w:rsidRPr="008068C0" w:rsidRDefault="00497545" w:rsidP="008068C0">
            <w:pPr>
              <w:widowControl/>
              <w:overflowPunct/>
              <w:autoSpaceDE/>
              <w:autoSpaceDN/>
              <w:adjustRightInd/>
              <w:jc w:val="left"/>
              <w:textAlignment w:val="auto"/>
              <w:rPr>
                <w:rFonts w:eastAsia="Times New Roman"/>
                <w:color w:val="000000"/>
                <w:szCs w:val="22"/>
              </w:rPr>
            </w:pPr>
            <w:r w:rsidRPr="008068C0">
              <w:rPr>
                <w:rFonts w:eastAsia="Times New Roman"/>
                <w:color w:val="000000"/>
                <w:szCs w:val="22"/>
              </w:rPr>
              <w:t> </w:t>
            </w:r>
          </w:p>
        </w:tc>
        <w:tc>
          <w:tcPr>
            <w:tcW w:w="3767" w:type="dxa"/>
            <w:tcBorders>
              <w:top w:val="nil"/>
              <w:left w:val="nil"/>
            </w:tcBorders>
          </w:tcPr>
          <w:p w14:paraId="0845191D" w14:textId="77777777" w:rsidR="00497545" w:rsidRPr="008068C0" w:rsidRDefault="00497545" w:rsidP="008068C0">
            <w:pPr>
              <w:widowControl/>
              <w:overflowPunct/>
              <w:autoSpaceDE/>
              <w:autoSpaceDN/>
              <w:adjustRightInd/>
              <w:jc w:val="left"/>
              <w:textAlignment w:val="auto"/>
              <w:rPr>
                <w:rFonts w:eastAsia="Times New Roman"/>
                <w:color w:val="000000"/>
                <w:szCs w:val="22"/>
              </w:rPr>
            </w:pPr>
          </w:p>
        </w:tc>
      </w:tr>
      <w:tr w:rsidR="00497545" w:rsidRPr="008068C0" w14:paraId="26ADBDB8" w14:textId="5DE12E59" w:rsidTr="0013097A">
        <w:trPr>
          <w:trHeight w:val="576"/>
        </w:trPr>
        <w:tc>
          <w:tcPr>
            <w:tcW w:w="3320" w:type="dxa"/>
            <w:tcBorders>
              <w:top w:val="nil"/>
              <w:left w:val="single" w:sz="4" w:space="0" w:color="auto"/>
              <w:bottom w:val="single" w:sz="4" w:space="0" w:color="auto"/>
              <w:right w:val="single" w:sz="4" w:space="0" w:color="auto"/>
            </w:tcBorders>
            <w:shd w:val="clear" w:color="auto" w:fill="auto"/>
            <w:vAlign w:val="bottom"/>
            <w:hideMark/>
          </w:tcPr>
          <w:p w14:paraId="37CEAA47" w14:textId="77777777" w:rsidR="00497545" w:rsidRPr="008068C0" w:rsidRDefault="00497545" w:rsidP="008068C0">
            <w:pPr>
              <w:widowControl/>
              <w:overflowPunct/>
              <w:autoSpaceDE/>
              <w:autoSpaceDN/>
              <w:adjustRightInd/>
              <w:jc w:val="left"/>
              <w:textAlignment w:val="auto"/>
              <w:rPr>
                <w:rFonts w:eastAsia="Times New Roman"/>
                <w:color w:val="000000"/>
                <w:szCs w:val="22"/>
              </w:rPr>
            </w:pPr>
            <w:r w:rsidRPr="008068C0">
              <w:rPr>
                <w:rFonts w:eastAsia="Times New Roman"/>
                <w:color w:val="000000"/>
                <w:szCs w:val="22"/>
              </w:rPr>
              <w:t>Toutes les grandes pièces déposées correctement</w:t>
            </w:r>
          </w:p>
        </w:tc>
        <w:tc>
          <w:tcPr>
            <w:tcW w:w="960" w:type="dxa"/>
            <w:tcBorders>
              <w:top w:val="nil"/>
              <w:left w:val="nil"/>
              <w:bottom w:val="single" w:sz="4" w:space="0" w:color="auto"/>
              <w:right w:val="single" w:sz="4" w:space="0" w:color="auto"/>
            </w:tcBorders>
            <w:shd w:val="clear" w:color="auto" w:fill="auto"/>
            <w:noWrap/>
            <w:vAlign w:val="bottom"/>
            <w:hideMark/>
          </w:tcPr>
          <w:p w14:paraId="0E672C01" w14:textId="77777777" w:rsidR="00497545" w:rsidRPr="008068C0" w:rsidRDefault="00497545" w:rsidP="008068C0">
            <w:pPr>
              <w:widowControl/>
              <w:overflowPunct/>
              <w:autoSpaceDE/>
              <w:autoSpaceDN/>
              <w:adjustRightInd/>
              <w:jc w:val="left"/>
              <w:textAlignment w:val="auto"/>
              <w:rPr>
                <w:rFonts w:eastAsia="Times New Roman"/>
                <w:color w:val="000000"/>
                <w:szCs w:val="22"/>
              </w:rPr>
            </w:pPr>
            <w:r w:rsidRPr="008068C0">
              <w:rPr>
                <w:rFonts w:eastAsia="Times New Roman"/>
                <w:color w:val="000000"/>
                <w:szCs w:val="22"/>
              </w:rPr>
              <w:t> </w:t>
            </w:r>
          </w:p>
        </w:tc>
        <w:tc>
          <w:tcPr>
            <w:tcW w:w="1040" w:type="dxa"/>
            <w:tcBorders>
              <w:top w:val="nil"/>
              <w:left w:val="nil"/>
              <w:bottom w:val="single" w:sz="4" w:space="0" w:color="auto"/>
              <w:right w:val="single" w:sz="4" w:space="0" w:color="auto"/>
            </w:tcBorders>
            <w:shd w:val="clear" w:color="auto" w:fill="auto"/>
            <w:noWrap/>
            <w:vAlign w:val="bottom"/>
            <w:hideMark/>
          </w:tcPr>
          <w:p w14:paraId="270FDD69" w14:textId="77777777" w:rsidR="00497545" w:rsidRPr="008068C0" w:rsidRDefault="00497545" w:rsidP="008068C0">
            <w:pPr>
              <w:widowControl/>
              <w:overflowPunct/>
              <w:autoSpaceDE/>
              <w:autoSpaceDN/>
              <w:adjustRightInd/>
              <w:jc w:val="left"/>
              <w:textAlignment w:val="auto"/>
              <w:rPr>
                <w:rFonts w:eastAsia="Times New Roman"/>
                <w:color w:val="000000"/>
                <w:szCs w:val="22"/>
              </w:rPr>
            </w:pPr>
            <w:r w:rsidRPr="008068C0">
              <w:rPr>
                <w:rFonts w:eastAsia="Times New Roman"/>
                <w:color w:val="000000"/>
                <w:szCs w:val="22"/>
              </w:rPr>
              <w:t> </w:t>
            </w:r>
          </w:p>
        </w:tc>
        <w:tc>
          <w:tcPr>
            <w:tcW w:w="3767" w:type="dxa"/>
            <w:tcBorders>
              <w:top w:val="nil"/>
              <w:left w:val="nil"/>
            </w:tcBorders>
          </w:tcPr>
          <w:p w14:paraId="22BBEABE" w14:textId="77777777" w:rsidR="00497545" w:rsidRPr="008068C0" w:rsidRDefault="00497545" w:rsidP="008068C0">
            <w:pPr>
              <w:widowControl/>
              <w:overflowPunct/>
              <w:autoSpaceDE/>
              <w:autoSpaceDN/>
              <w:adjustRightInd/>
              <w:jc w:val="left"/>
              <w:textAlignment w:val="auto"/>
              <w:rPr>
                <w:rFonts w:eastAsia="Times New Roman"/>
                <w:color w:val="000000"/>
                <w:szCs w:val="22"/>
              </w:rPr>
            </w:pPr>
          </w:p>
        </w:tc>
      </w:tr>
      <w:tr w:rsidR="00497545" w:rsidRPr="008068C0" w14:paraId="278C1678" w14:textId="1E294FC5" w:rsidTr="0013097A">
        <w:trPr>
          <w:trHeight w:val="576"/>
        </w:trPr>
        <w:tc>
          <w:tcPr>
            <w:tcW w:w="3320" w:type="dxa"/>
            <w:tcBorders>
              <w:top w:val="nil"/>
              <w:left w:val="single" w:sz="4" w:space="0" w:color="auto"/>
              <w:bottom w:val="single" w:sz="4" w:space="0" w:color="auto"/>
              <w:right w:val="single" w:sz="4" w:space="0" w:color="auto"/>
            </w:tcBorders>
            <w:shd w:val="clear" w:color="auto" w:fill="auto"/>
            <w:vAlign w:val="bottom"/>
            <w:hideMark/>
          </w:tcPr>
          <w:p w14:paraId="7253F4A3" w14:textId="29761BFD" w:rsidR="00497545" w:rsidRPr="008068C0" w:rsidRDefault="00497545" w:rsidP="008068C0">
            <w:pPr>
              <w:widowControl/>
              <w:overflowPunct/>
              <w:autoSpaceDE/>
              <w:autoSpaceDN/>
              <w:adjustRightInd/>
              <w:jc w:val="left"/>
              <w:textAlignment w:val="auto"/>
              <w:rPr>
                <w:rFonts w:eastAsia="Times New Roman"/>
                <w:color w:val="000000"/>
                <w:szCs w:val="22"/>
              </w:rPr>
            </w:pPr>
            <w:r w:rsidRPr="008068C0">
              <w:rPr>
                <w:rFonts w:eastAsia="Times New Roman"/>
                <w:color w:val="000000"/>
                <w:szCs w:val="22"/>
              </w:rPr>
              <w:t>Nombre de pièces déposées supérieur à 4 unités</w:t>
            </w:r>
          </w:p>
        </w:tc>
        <w:tc>
          <w:tcPr>
            <w:tcW w:w="960" w:type="dxa"/>
            <w:tcBorders>
              <w:top w:val="nil"/>
              <w:left w:val="nil"/>
              <w:bottom w:val="single" w:sz="4" w:space="0" w:color="auto"/>
              <w:right w:val="single" w:sz="4" w:space="0" w:color="auto"/>
            </w:tcBorders>
            <w:shd w:val="clear" w:color="auto" w:fill="auto"/>
            <w:noWrap/>
            <w:vAlign w:val="bottom"/>
            <w:hideMark/>
          </w:tcPr>
          <w:p w14:paraId="19DD0548" w14:textId="77777777" w:rsidR="00497545" w:rsidRPr="008068C0" w:rsidRDefault="00497545" w:rsidP="008068C0">
            <w:pPr>
              <w:widowControl/>
              <w:overflowPunct/>
              <w:autoSpaceDE/>
              <w:autoSpaceDN/>
              <w:adjustRightInd/>
              <w:jc w:val="left"/>
              <w:textAlignment w:val="auto"/>
              <w:rPr>
                <w:rFonts w:eastAsia="Times New Roman"/>
                <w:color w:val="000000"/>
                <w:szCs w:val="22"/>
              </w:rPr>
            </w:pPr>
            <w:r w:rsidRPr="008068C0">
              <w:rPr>
                <w:rFonts w:eastAsia="Times New Roman"/>
                <w:color w:val="000000"/>
                <w:szCs w:val="22"/>
              </w:rPr>
              <w:t> </w:t>
            </w:r>
          </w:p>
        </w:tc>
        <w:tc>
          <w:tcPr>
            <w:tcW w:w="1040" w:type="dxa"/>
            <w:tcBorders>
              <w:top w:val="nil"/>
              <w:left w:val="nil"/>
              <w:bottom w:val="single" w:sz="4" w:space="0" w:color="auto"/>
              <w:right w:val="single" w:sz="4" w:space="0" w:color="auto"/>
            </w:tcBorders>
            <w:shd w:val="clear" w:color="auto" w:fill="auto"/>
            <w:noWrap/>
            <w:vAlign w:val="bottom"/>
            <w:hideMark/>
          </w:tcPr>
          <w:p w14:paraId="4F205C91" w14:textId="77777777" w:rsidR="00497545" w:rsidRPr="008068C0" w:rsidRDefault="00497545" w:rsidP="008068C0">
            <w:pPr>
              <w:widowControl/>
              <w:overflowPunct/>
              <w:autoSpaceDE/>
              <w:autoSpaceDN/>
              <w:adjustRightInd/>
              <w:jc w:val="left"/>
              <w:textAlignment w:val="auto"/>
              <w:rPr>
                <w:rFonts w:eastAsia="Times New Roman"/>
                <w:color w:val="000000"/>
                <w:szCs w:val="22"/>
              </w:rPr>
            </w:pPr>
            <w:r w:rsidRPr="008068C0">
              <w:rPr>
                <w:rFonts w:eastAsia="Times New Roman"/>
                <w:color w:val="000000"/>
                <w:szCs w:val="22"/>
              </w:rPr>
              <w:t> </w:t>
            </w:r>
          </w:p>
        </w:tc>
        <w:tc>
          <w:tcPr>
            <w:tcW w:w="3767" w:type="dxa"/>
            <w:tcBorders>
              <w:top w:val="nil"/>
              <w:left w:val="nil"/>
            </w:tcBorders>
          </w:tcPr>
          <w:p w14:paraId="31E5FCC1" w14:textId="4BFFBCEE" w:rsidR="00497545" w:rsidRPr="008068C0" w:rsidRDefault="00497545" w:rsidP="008068C0">
            <w:pPr>
              <w:widowControl/>
              <w:overflowPunct/>
              <w:autoSpaceDE/>
              <w:autoSpaceDN/>
              <w:adjustRightInd/>
              <w:jc w:val="left"/>
              <w:textAlignment w:val="auto"/>
              <w:rPr>
                <w:rFonts w:eastAsia="Times New Roman"/>
                <w:color w:val="000000"/>
                <w:szCs w:val="22"/>
              </w:rPr>
            </w:pPr>
            <w:r>
              <w:rPr>
                <w:rFonts w:eastAsia="Times New Roman"/>
                <w:color w:val="000000"/>
                <w:szCs w:val="22"/>
              </w:rPr>
              <w:t xml:space="preserve"> (temps réalisé :                          )</w:t>
            </w:r>
          </w:p>
        </w:tc>
      </w:tr>
      <w:tr w:rsidR="00497545" w:rsidRPr="008068C0" w14:paraId="066C55A8" w14:textId="5F1E36D4" w:rsidTr="0013097A">
        <w:trPr>
          <w:trHeight w:val="576"/>
        </w:trPr>
        <w:tc>
          <w:tcPr>
            <w:tcW w:w="3320" w:type="dxa"/>
            <w:tcBorders>
              <w:top w:val="nil"/>
              <w:left w:val="single" w:sz="4" w:space="0" w:color="auto"/>
              <w:bottom w:val="single" w:sz="4" w:space="0" w:color="auto"/>
              <w:right w:val="single" w:sz="4" w:space="0" w:color="auto"/>
            </w:tcBorders>
            <w:shd w:val="clear" w:color="auto" w:fill="auto"/>
            <w:vAlign w:val="bottom"/>
            <w:hideMark/>
          </w:tcPr>
          <w:p w14:paraId="4446D3BC" w14:textId="77777777" w:rsidR="00497545" w:rsidRPr="008068C0" w:rsidRDefault="00497545" w:rsidP="008068C0">
            <w:pPr>
              <w:widowControl/>
              <w:overflowPunct/>
              <w:autoSpaceDE/>
              <w:autoSpaceDN/>
              <w:adjustRightInd/>
              <w:jc w:val="left"/>
              <w:textAlignment w:val="auto"/>
              <w:rPr>
                <w:rFonts w:eastAsia="Times New Roman"/>
                <w:color w:val="000000"/>
                <w:szCs w:val="22"/>
              </w:rPr>
            </w:pPr>
            <w:r w:rsidRPr="008068C0">
              <w:rPr>
                <w:rFonts w:eastAsia="Times New Roman"/>
                <w:color w:val="000000"/>
                <w:szCs w:val="22"/>
              </w:rPr>
              <w:t>Temps de la mission inférieur à 4 minutes</w:t>
            </w:r>
          </w:p>
        </w:tc>
        <w:tc>
          <w:tcPr>
            <w:tcW w:w="960" w:type="dxa"/>
            <w:tcBorders>
              <w:top w:val="nil"/>
              <w:left w:val="nil"/>
              <w:bottom w:val="single" w:sz="4" w:space="0" w:color="auto"/>
              <w:right w:val="single" w:sz="4" w:space="0" w:color="auto"/>
            </w:tcBorders>
            <w:shd w:val="clear" w:color="auto" w:fill="auto"/>
            <w:noWrap/>
            <w:vAlign w:val="bottom"/>
            <w:hideMark/>
          </w:tcPr>
          <w:p w14:paraId="6C359A7A" w14:textId="77777777" w:rsidR="00497545" w:rsidRPr="008068C0" w:rsidRDefault="00497545" w:rsidP="008068C0">
            <w:pPr>
              <w:widowControl/>
              <w:overflowPunct/>
              <w:autoSpaceDE/>
              <w:autoSpaceDN/>
              <w:adjustRightInd/>
              <w:jc w:val="left"/>
              <w:textAlignment w:val="auto"/>
              <w:rPr>
                <w:rFonts w:eastAsia="Times New Roman"/>
                <w:color w:val="000000"/>
                <w:szCs w:val="22"/>
              </w:rPr>
            </w:pPr>
            <w:r w:rsidRPr="008068C0">
              <w:rPr>
                <w:rFonts w:eastAsia="Times New Roman"/>
                <w:color w:val="000000"/>
                <w:szCs w:val="22"/>
              </w:rPr>
              <w:t> </w:t>
            </w:r>
          </w:p>
        </w:tc>
        <w:tc>
          <w:tcPr>
            <w:tcW w:w="1040" w:type="dxa"/>
            <w:tcBorders>
              <w:top w:val="nil"/>
              <w:left w:val="nil"/>
              <w:bottom w:val="single" w:sz="4" w:space="0" w:color="auto"/>
              <w:right w:val="single" w:sz="4" w:space="0" w:color="auto"/>
            </w:tcBorders>
            <w:shd w:val="clear" w:color="auto" w:fill="auto"/>
            <w:noWrap/>
            <w:vAlign w:val="bottom"/>
            <w:hideMark/>
          </w:tcPr>
          <w:p w14:paraId="5F742996" w14:textId="77777777" w:rsidR="00497545" w:rsidRPr="008068C0" w:rsidRDefault="00497545" w:rsidP="008068C0">
            <w:pPr>
              <w:widowControl/>
              <w:overflowPunct/>
              <w:autoSpaceDE/>
              <w:autoSpaceDN/>
              <w:adjustRightInd/>
              <w:jc w:val="left"/>
              <w:textAlignment w:val="auto"/>
              <w:rPr>
                <w:rFonts w:eastAsia="Times New Roman"/>
                <w:color w:val="000000"/>
                <w:szCs w:val="22"/>
              </w:rPr>
            </w:pPr>
            <w:r w:rsidRPr="008068C0">
              <w:rPr>
                <w:rFonts w:eastAsia="Times New Roman"/>
                <w:color w:val="000000"/>
                <w:szCs w:val="22"/>
              </w:rPr>
              <w:t> </w:t>
            </w:r>
          </w:p>
        </w:tc>
        <w:tc>
          <w:tcPr>
            <w:tcW w:w="3767" w:type="dxa"/>
            <w:tcBorders>
              <w:top w:val="nil"/>
              <w:left w:val="nil"/>
            </w:tcBorders>
          </w:tcPr>
          <w:p w14:paraId="252A3E21" w14:textId="77777777" w:rsidR="00497545" w:rsidRPr="008068C0" w:rsidRDefault="00497545" w:rsidP="008068C0">
            <w:pPr>
              <w:widowControl/>
              <w:overflowPunct/>
              <w:autoSpaceDE/>
              <w:autoSpaceDN/>
              <w:adjustRightInd/>
              <w:jc w:val="left"/>
              <w:textAlignment w:val="auto"/>
              <w:rPr>
                <w:rFonts w:eastAsia="Times New Roman"/>
                <w:color w:val="000000"/>
                <w:szCs w:val="22"/>
              </w:rPr>
            </w:pPr>
          </w:p>
        </w:tc>
      </w:tr>
      <w:tr w:rsidR="00497545" w:rsidRPr="008068C0" w14:paraId="005E5194" w14:textId="609E4D08" w:rsidTr="0013097A">
        <w:trPr>
          <w:trHeight w:val="576"/>
        </w:trPr>
        <w:tc>
          <w:tcPr>
            <w:tcW w:w="3320" w:type="dxa"/>
            <w:tcBorders>
              <w:top w:val="nil"/>
              <w:left w:val="single" w:sz="4" w:space="0" w:color="auto"/>
              <w:bottom w:val="single" w:sz="4" w:space="0" w:color="auto"/>
              <w:right w:val="single" w:sz="4" w:space="0" w:color="auto"/>
            </w:tcBorders>
            <w:shd w:val="clear" w:color="auto" w:fill="auto"/>
            <w:vAlign w:val="bottom"/>
            <w:hideMark/>
          </w:tcPr>
          <w:p w14:paraId="051ED2AB" w14:textId="77777777" w:rsidR="00497545" w:rsidRPr="008068C0" w:rsidRDefault="00497545" w:rsidP="008068C0">
            <w:pPr>
              <w:widowControl/>
              <w:overflowPunct/>
              <w:autoSpaceDE/>
              <w:autoSpaceDN/>
              <w:adjustRightInd/>
              <w:jc w:val="left"/>
              <w:textAlignment w:val="auto"/>
              <w:rPr>
                <w:rFonts w:eastAsia="Times New Roman"/>
                <w:color w:val="000000"/>
                <w:szCs w:val="22"/>
              </w:rPr>
            </w:pPr>
            <w:r w:rsidRPr="008068C0">
              <w:rPr>
                <w:rFonts w:eastAsia="Times New Roman"/>
                <w:color w:val="000000"/>
                <w:szCs w:val="22"/>
              </w:rPr>
              <w:t>Maintenance des piles sans démontage</w:t>
            </w:r>
          </w:p>
        </w:tc>
        <w:tc>
          <w:tcPr>
            <w:tcW w:w="960" w:type="dxa"/>
            <w:tcBorders>
              <w:top w:val="nil"/>
              <w:left w:val="nil"/>
              <w:bottom w:val="single" w:sz="4" w:space="0" w:color="auto"/>
              <w:right w:val="single" w:sz="4" w:space="0" w:color="auto"/>
            </w:tcBorders>
            <w:shd w:val="clear" w:color="auto" w:fill="auto"/>
            <w:noWrap/>
            <w:vAlign w:val="bottom"/>
            <w:hideMark/>
          </w:tcPr>
          <w:p w14:paraId="0A84AC49" w14:textId="77777777" w:rsidR="00497545" w:rsidRPr="008068C0" w:rsidRDefault="00497545" w:rsidP="008068C0">
            <w:pPr>
              <w:widowControl/>
              <w:overflowPunct/>
              <w:autoSpaceDE/>
              <w:autoSpaceDN/>
              <w:adjustRightInd/>
              <w:jc w:val="left"/>
              <w:textAlignment w:val="auto"/>
              <w:rPr>
                <w:rFonts w:eastAsia="Times New Roman"/>
                <w:color w:val="000000"/>
                <w:szCs w:val="22"/>
              </w:rPr>
            </w:pPr>
            <w:r w:rsidRPr="008068C0">
              <w:rPr>
                <w:rFonts w:eastAsia="Times New Roman"/>
                <w:color w:val="000000"/>
                <w:szCs w:val="22"/>
              </w:rPr>
              <w:t> </w:t>
            </w:r>
          </w:p>
        </w:tc>
        <w:tc>
          <w:tcPr>
            <w:tcW w:w="1040" w:type="dxa"/>
            <w:tcBorders>
              <w:top w:val="nil"/>
              <w:left w:val="nil"/>
              <w:bottom w:val="single" w:sz="4" w:space="0" w:color="auto"/>
              <w:right w:val="single" w:sz="4" w:space="0" w:color="auto"/>
            </w:tcBorders>
            <w:shd w:val="clear" w:color="auto" w:fill="auto"/>
            <w:noWrap/>
            <w:vAlign w:val="bottom"/>
            <w:hideMark/>
          </w:tcPr>
          <w:p w14:paraId="1ED22EE9" w14:textId="77777777" w:rsidR="00497545" w:rsidRPr="008068C0" w:rsidRDefault="00497545" w:rsidP="008068C0">
            <w:pPr>
              <w:widowControl/>
              <w:overflowPunct/>
              <w:autoSpaceDE/>
              <w:autoSpaceDN/>
              <w:adjustRightInd/>
              <w:jc w:val="left"/>
              <w:textAlignment w:val="auto"/>
              <w:rPr>
                <w:rFonts w:eastAsia="Times New Roman"/>
                <w:color w:val="000000"/>
                <w:szCs w:val="22"/>
              </w:rPr>
            </w:pPr>
            <w:r w:rsidRPr="008068C0">
              <w:rPr>
                <w:rFonts w:eastAsia="Times New Roman"/>
                <w:color w:val="000000"/>
                <w:szCs w:val="22"/>
              </w:rPr>
              <w:t> </w:t>
            </w:r>
          </w:p>
        </w:tc>
        <w:tc>
          <w:tcPr>
            <w:tcW w:w="3767" w:type="dxa"/>
            <w:tcBorders>
              <w:top w:val="nil"/>
              <w:left w:val="nil"/>
            </w:tcBorders>
          </w:tcPr>
          <w:p w14:paraId="33FE0BF7" w14:textId="77777777" w:rsidR="00497545" w:rsidRPr="008068C0" w:rsidRDefault="00497545" w:rsidP="008068C0">
            <w:pPr>
              <w:widowControl/>
              <w:overflowPunct/>
              <w:autoSpaceDE/>
              <w:autoSpaceDN/>
              <w:adjustRightInd/>
              <w:jc w:val="left"/>
              <w:textAlignment w:val="auto"/>
              <w:rPr>
                <w:rFonts w:eastAsia="Times New Roman"/>
                <w:color w:val="000000"/>
                <w:szCs w:val="22"/>
              </w:rPr>
            </w:pPr>
          </w:p>
        </w:tc>
      </w:tr>
      <w:tr w:rsidR="00497545" w:rsidRPr="008068C0" w14:paraId="7D5AC1A0" w14:textId="341DD753" w:rsidTr="0013097A">
        <w:trPr>
          <w:trHeight w:val="300"/>
        </w:trPr>
        <w:tc>
          <w:tcPr>
            <w:tcW w:w="3320" w:type="dxa"/>
            <w:tcBorders>
              <w:top w:val="nil"/>
              <w:left w:val="nil"/>
              <w:bottom w:val="nil"/>
              <w:right w:val="nil"/>
            </w:tcBorders>
            <w:shd w:val="clear" w:color="auto" w:fill="auto"/>
            <w:vAlign w:val="bottom"/>
            <w:hideMark/>
          </w:tcPr>
          <w:p w14:paraId="3D6C3F55" w14:textId="77777777" w:rsidR="00497545" w:rsidRPr="008068C0" w:rsidRDefault="00497545" w:rsidP="008068C0">
            <w:pPr>
              <w:widowControl/>
              <w:overflowPunct/>
              <w:autoSpaceDE/>
              <w:autoSpaceDN/>
              <w:adjustRightInd/>
              <w:jc w:val="left"/>
              <w:textAlignment w:val="auto"/>
              <w:rPr>
                <w:rFonts w:eastAsia="Times New Roman"/>
                <w:color w:val="000000"/>
                <w:szCs w:val="22"/>
              </w:rPr>
            </w:pPr>
          </w:p>
        </w:tc>
        <w:tc>
          <w:tcPr>
            <w:tcW w:w="960" w:type="dxa"/>
            <w:tcBorders>
              <w:top w:val="nil"/>
              <w:left w:val="nil"/>
              <w:bottom w:val="nil"/>
              <w:right w:val="nil"/>
            </w:tcBorders>
            <w:shd w:val="clear" w:color="auto" w:fill="auto"/>
            <w:noWrap/>
            <w:vAlign w:val="bottom"/>
            <w:hideMark/>
          </w:tcPr>
          <w:p w14:paraId="7CC66BEE" w14:textId="77777777" w:rsidR="00497545" w:rsidRPr="008068C0" w:rsidRDefault="00497545" w:rsidP="008068C0">
            <w:pPr>
              <w:widowControl/>
              <w:overflowPunct/>
              <w:autoSpaceDE/>
              <w:autoSpaceDN/>
              <w:adjustRightInd/>
              <w:jc w:val="left"/>
              <w:textAlignment w:val="auto"/>
              <w:rPr>
                <w:rFonts w:eastAsia="Times New Roman"/>
                <w:color w:val="000000"/>
                <w:szCs w:val="22"/>
              </w:rPr>
            </w:pPr>
          </w:p>
        </w:tc>
        <w:tc>
          <w:tcPr>
            <w:tcW w:w="1040" w:type="dxa"/>
            <w:tcBorders>
              <w:top w:val="nil"/>
              <w:left w:val="nil"/>
              <w:bottom w:val="nil"/>
              <w:right w:val="nil"/>
            </w:tcBorders>
            <w:shd w:val="clear" w:color="auto" w:fill="auto"/>
            <w:noWrap/>
            <w:vAlign w:val="bottom"/>
            <w:hideMark/>
          </w:tcPr>
          <w:p w14:paraId="63277FB2" w14:textId="77777777" w:rsidR="00497545" w:rsidRPr="008068C0" w:rsidRDefault="00497545" w:rsidP="008068C0">
            <w:pPr>
              <w:widowControl/>
              <w:overflowPunct/>
              <w:autoSpaceDE/>
              <w:autoSpaceDN/>
              <w:adjustRightInd/>
              <w:jc w:val="left"/>
              <w:textAlignment w:val="auto"/>
              <w:rPr>
                <w:rFonts w:eastAsia="Times New Roman"/>
                <w:color w:val="000000"/>
                <w:szCs w:val="22"/>
              </w:rPr>
            </w:pPr>
          </w:p>
        </w:tc>
        <w:tc>
          <w:tcPr>
            <w:tcW w:w="3767" w:type="dxa"/>
            <w:tcBorders>
              <w:top w:val="nil"/>
              <w:left w:val="nil"/>
              <w:bottom w:val="nil"/>
              <w:right w:val="nil"/>
            </w:tcBorders>
          </w:tcPr>
          <w:p w14:paraId="77DA67C3" w14:textId="77777777" w:rsidR="00497545" w:rsidRPr="008068C0" w:rsidRDefault="00497545" w:rsidP="008068C0">
            <w:pPr>
              <w:widowControl/>
              <w:overflowPunct/>
              <w:autoSpaceDE/>
              <w:autoSpaceDN/>
              <w:adjustRightInd/>
              <w:jc w:val="left"/>
              <w:textAlignment w:val="auto"/>
              <w:rPr>
                <w:rFonts w:eastAsia="Times New Roman"/>
                <w:color w:val="000000"/>
                <w:szCs w:val="22"/>
              </w:rPr>
            </w:pPr>
          </w:p>
        </w:tc>
      </w:tr>
      <w:tr w:rsidR="00497545" w:rsidRPr="008068C0" w14:paraId="507A7CD5" w14:textId="10CB912A" w:rsidTr="0013097A">
        <w:trPr>
          <w:trHeight w:val="300"/>
        </w:trPr>
        <w:tc>
          <w:tcPr>
            <w:tcW w:w="3320" w:type="dxa"/>
            <w:tcBorders>
              <w:top w:val="single" w:sz="8" w:space="0" w:color="auto"/>
              <w:left w:val="single" w:sz="8" w:space="0" w:color="auto"/>
              <w:bottom w:val="single" w:sz="8" w:space="0" w:color="auto"/>
              <w:right w:val="single" w:sz="4" w:space="0" w:color="auto"/>
            </w:tcBorders>
            <w:shd w:val="clear" w:color="auto" w:fill="auto"/>
            <w:vAlign w:val="bottom"/>
            <w:hideMark/>
          </w:tcPr>
          <w:p w14:paraId="1DC321E5" w14:textId="77777777" w:rsidR="00497545" w:rsidRPr="008068C0" w:rsidRDefault="00497545" w:rsidP="008068C0">
            <w:pPr>
              <w:widowControl/>
              <w:overflowPunct/>
              <w:autoSpaceDE/>
              <w:autoSpaceDN/>
              <w:adjustRightInd/>
              <w:jc w:val="left"/>
              <w:textAlignment w:val="auto"/>
              <w:rPr>
                <w:rFonts w:eastAsia="Times New Roman"/>
                <w:color w:val="000000"/>
                <w:szCs w:val="22"/>
              </w:rPr>
            </w:pPr>
            <w:r w:rsidRPr="008068C0">
              <w:rPr>
                <w:rFonts w:eastAsia="Times New Roman"/>
                <w:color w:val="000000"/>
                <w:szCs w:val="22"/>
              </w:rPr>
              <w:t>Mission réussie</w:t>
            </w:r>
          </w:p>
        </w:tc>
        <w:tc>
          <w:tcPr>
            <w:tcW w:w="960" w:type="dxa"/>
            <w:tcBorders>
              <w:top w:val="single" w:sz="8" w:space="0" w:color="auto"/>
              <w:left w:val="nil"/>
              <w:bottom w:val="single" w:sz="8" w:space="0" w:color="auto"/>
              <w:right w:val="single" w:sz="4" w:space="0" w:color="auto"/>
            </w:tcBorders>
            <w:shd w:val="clear" w:color="auto" w:fill="auto"/>
            <w:noWrap/>
            <w:vAlign w:val="bottom"/>
            <w:hideMark/>
          </w:tcPr>
          <w:p w14:paraId="61F810F3" w14:textId="77777777" w:rsidR="00497545" w:rsidRPr="008068C0" w:rsidRDefault="00497545" w:rsidP="008068C0">
            <w:pPr>
              <w:widowControl/>
              <w:overflowPunct/>
              <w:autoSpaceDE/>
              <w:autoSpaceDN/>
              <w:adjustRightInd/>
              <w:jc w:val="left"/>
              <w:textAlignment w:val="auto"/>
              <w:rPr>
                <w:rFonts w:eastAsia="Times New Roman"/>
                <w:color w:val="000000"/>
                <w:szCs w:val="22"/>
              </w:rPr>
            </w:pPr>
            <w:r w:rsidRPr="008068C0">
              <w:rPr>
                <w:rFonts w:eastAsia="Times New Roman"/>
                <w:color w:val="000000"/>
                <w:szCs w:val="22"/>
              </w:rPr>
              <w:t> </w:t>
            </w:r>
          </w:p>
        </w:tc>
        <w:tc>
          <w:tcPr>
            <w:tcW w:w="1040" w:type="dxa"/>
            <w:tcBorders>
              <w:top w:val="single" w:sz="8" w:space="0" w:color="auto"/>
              <w:left w:val="nil"/>
              <w:bottom w:val="single" w:sz="8" w:space="0" w:color="auto"/>
              <w:right w:val="single" w:sz="8" w:space="0" w:color="auto"/>
            </w:tcBorders>
            <w:shd w:val="clear" w:color="auto" w:fill="auto"/>
            <w:noWrap/>
            <w:vAlign w:val="bottom"/>
            <w:hideMark/>
          </w:tcPr>
          <w:p w14:paraId="04AF346A" w14:textId="77777777" w:rsidR="00497545" w:rsidRPr="008068C0" w:rsidRDefault="00497545" w:rsidP="008068C0">
            <w:pPr>
              <w:widowControl/>
              <w:overflowPunct/>
              <w:autoSpaceDE/>
              <w:autoSpaceDN/>
              <w:adjustRightInd/>
              <w:jc w:val="left"/>
              <w:textAlignment w:val="auto"/>
              <w:rPr>
                <w:rFonts w:eastAsia="Times New Roman"/>
                <w:color w:val="000000"/>
                <w:szCs w:val="22"/>
              </w:rPr>
            </w:pPr>
            <w:r w:rsidRPr="008068C0">
              <w:rPr>
                <w:rFonts w:eastAsia="Times New Roman"/>
                <w:color w:val="000000"/>
                <w:szCs w:val="22"/>
              </w:rPr>
              <w:t> </w:t>
            </w:r>
          </w:p>
        </w:tc>
        <w:tc>
          <w:tcPr>
            <w:tcW w:w="3767" w:type="dxa"/>
            <w:tcBorders>
              <w:left w:val="nil"/>
            </w:tcBorders>
          </w:tcPr>
          <w:p w14:paraId="6C8CAC55" w14:textId="77777777" w:rsidR="00497545" w:rsidRPr="008068C0" w:rsidRDefault="00497545" w:rsidP="008068C0">
            <w:pPr>
              <w:widowControl/>
              <w:overflowPunct/>
              <w:autoSpaceDE/>
              <w:autoSpaceDN/>
              <w:adjustRightInd/>
              <w:jc w:val="left"/>
              <w:textAlignment w:val="auto"/>
              <w:rPr>
                <w:rFonts w:eastAsia="Times New Roman"/>
                <w:color w:val="000000"/>
                <w:szCs w:val="22"/>
              </w:rPr>
            </w:pPr>
          </w:p>
        </w:tc>
      </w:tr>
      <w:tr w:rsidR="00497545" w:rsidRPr="008068C0" w14:paraId="3F851794" w14:textId="6BBC1BEF" w:rsidTr="0013097A">
        <w:trPr>
          <w:trHeight w:val="288"/>
        </w:trPr>
        <w:tc>
          <w:tcPr>
            <w:tcW w:w="5320" w:type="dxa"/>
            <w:gridSpan w:val="3"/>
            <w:tcBorders>
              <w:top w:val="nil"/>
              <w:left w:val="nil"/>
              <w:bottom w:val="nil"/>
              <w:right w:val="nil"/>
            </w:tcBorders>
            <w:shd w:val="clear" w:color="auto" w:fill="auto"/>
            <w:noWrap/>
            <w:vAlign w:val="bottom"/>
            <w:hideMark/>
          </w:tcPr>
          <w:p w14:paraId="0613C54F" w14:textId="77777777" w:rsidR="00497545" w:rsidRPr="008068C0" w:rsidRDefault="00497545" w:rsidP="008068C0">
            <w:pPr>
              <w:widowControl/>
              <w:overflowPunct/>
              <w:autoSpaceDE/>
              <w:autoSpaceDN/>
              <w:adjustRightInd/>
              <w:jc w:val="left"/>
              <w:textAlignment w:val="auto"/>
              <w:rPr>
                <w:rFonts w:eastAsia="Times New Roman"/>
                <w:color w:val="000000"/>
                <w:szCs w:val="22"/>
              </w:rPr>
            </w:pPr>
            <w:r w:rsidRPr="008068C0">
              <w:rPr>
                <w:rFonts w:eastAsia="Times New Roman"/>
                <w:color w:val="000000"/>
                <w:szCs w:val="22"/>
              </w:rPr>
              <w:t>(la mission est réussie si tous les critères sont validés)</w:t>
            </w:r>
          </w:p>
        </w:tc>
        <w:tc>
          <w:tcPr>
            <w:tcW w:w="3767" w:type="dxa"/>
            <w:tcBorders>
              <w:left w:val="nil"/>
              <w:bottom w:val="nil"/>
              <w:right w:val="nil"/>
            </w:tcBorders>
          </w:tcPr>
          <w:p w14:paraId="2A887E9C" w14:textId="77777777" w:rsidR="00497545" w:rsidRPr="008068C0" w:rsidRDefault="00497545" w:rsidP="008068C0">
            <w:pPr>
              <w:widowControl/>
              <w:overflowPunct/>
              <w:autoSpaceDE/>
              <w:autoSpaceDN/>
              <w:adjustRightInd/>
              <w:jc w:val="left"/>
              <w:textAlignment w:val="auto"/>
              <w:rPr>
                <w:rFonts w:eastAsia="Times New Roman"/>
                <w:color w:val="000000"/>
                <w:szCs w:val="22"/>
              </w:rPr>
            </w:pPr>
          </w:p>
        </w:tc>
      </w:tr>
    </w:tbl>
    <w:p w14:paraId="598951BB" w14:textId="77777777" w:rsidR="008068C0" w:rsidRPr="008068C0" w:rsidRDefault="008068C0" w:rsidP="00B57D8B"/>
    <w:p w14:paraId="119BD4BC" w14:textId="4372EAF1" w:rsidR="00C55EF7" w:rsidRPr="000B2990" w:rsidRDefault="00C55EF7" w:rsidP="00C55EF7">
      <w:pPr>
        <w:pStyle w:val="Titre2"/>
      </w:pPr>
      <w:bookmarkStart w:id="13" w:name="_Toc397107661"/>
      <w:r>
        <w:t>Eléments à votre disposition</w:t>
      </w:r>
      <w:bookmarkEnd w:id="13"/>
      <w:r>
        <w:t xml:space="preserve">  </w:t>
      </w:r>
    </w:p>
    <w:p w14:paraId="009FC9B6" w14:textId="3EC51A50" w:rsidR="00C55EF7" w:rsidRDefault="00C55EF7" w:rsidP="00C55EF7">
      <w:pPr>
        <w:rPr>
          <w:lang w:eastAsia="en-US"/>
        </w:rPr>
      </w:pPr>
      <w:r>
        <w:rPr>
          <w:lang w:eastAsia="en-US"/>
        </w:rPr>
        <w:t>Plateau représentant l’atelier</w:t>
      </w:r>
      <w:r w:rsidR="00CF7B11">
        <w:rPr>
          <w:lang w:eastAsia="en-US"/>
        </w:rPr>
        <w:t xml:space="preserve"> en salle 105</w:t>
      </w:r>
    </w:p>
    <w:p w14:paraId="117ADF76" w14:textId="7A4644EB" w:rsidR="006F6FCA" w:rsidRPr="00D011DC" w:rsidRDefault="0043716F" w:rsidP="00CF7B11">
      <w:pPr>
        <w:rPr>
          <w:lang w:val="en-US" w:eastAsia="en-US"/>
        </w:rPr>
      </w:pPr>
      <w:r w:rsidRPr="0013097A">
        <w:rPr>
          <w:lang w:val="en-US" w:eastAsia="en-US"/>
        </w:rPr>
        <w:t xml:space="preserve">Kit LEGO® Mindstorms </w:t>
      </w:r>
      <w:r w:rsidR="00CF7B11">
        <w:rPr>
          <w:lang w:val="en-US" w:eastAsia="en-US"/>
        </w:rPr>
        <w:t>Ev3</w:t>
      </w:r>
      <w:r w:rsidRPr="0013097A">
        <w:rPr>
          <w:lang w:val="en-US" w:eastAsia="en-US"/>
        </w:rPr>
        <w:t xml:space="preserve"> et kit LEGO® </w:t>
      </w:r>
      <w:proofErr w:type="spellStart"/>
      <w:r w:rsidR="00CF7B11">
        <w:rPr>
          <w:lang w:val="en-US" w:eastAsia="en-US"/>
        </w:rPr>
        <w:t>complémentaire</w:t>
      </w:r>
      <w:proofErr w:type="spellEnd"/>
      <w:r w:rsidRPr="0013097A">
        <w:rPr>
          <w:lang w:val="en-US" w:eastAsia="en-US"/>
        </w:rPr>
        <w:t>.</w:t>
      </w:r>
    </w:p>
    <w:p w14:paraId="3FBD19E6" w14:textId="4D566DA4" w:rsidR="003A7D3D" w:rsidRPr="00377E68" w:rsidRDefault="00767FA1" w:rsidP="003A7D3D">
      <w:pPr>
        <w:rPr>
          <w:lang w:eastAsia="en-US"/>
        </w:rPr>
      </w:pPr>
      <w:r>
        <w:rPr>
          <w:lang w:eastAsia="en-US"/>
        </w:rPr>
        <w:t>Canevas du</w:t>
      </w:r>
      <w:r w:rsidR="006F6FCA">
        <w:rPr>
          <w:lang w:eastAsia="en-US"/>
        </w:rPr>
        <w:t xml:space="preserve"> diaporama </w:t>
      </w:r>
      <w:r>
        <w:rPr>
          <w:lang w:eastAsia="en-US"/>
        </w:rPr>
        <w:t>à respecter</w:t>
      </w:r>
      <w:r w:rsidR="003A7D3D">
        <w:rPr>
          <w:lang w:eastAsia="en-US"/>
        </w:rPr>
        <w:br w:type="page"/>
      </w:r>
    </w:p>
    <w:p w14:paraId="549759F4" w14:textId="77777777" w:rsidR="003A7D3D" w:rsidRDefault="003A7D3D" w:rsidP="003A7D3D">
      <w:pPr>
        <w:pStyle w:val="Titre1"/>
        <w:rPr>
          <w:lang w:eastAsia="en-US"/>
        </w:rPr>
      </w:pPr>
      <w:bookmarkStart w:id="14" w:name="_Toc397107662"/>
      <w:r>
        <w:rPr>
          <w:lang w:eastAsia="en-US"/>
        </w:rPr>
        <w:lastRenderedPageBreak/>
        <w:t>ANNEXE 1 : DEFINITION DES PRODUITS A TRANSPORTER</w:t>
      </w:r>
      <w:bookmarkEnd w:id="14"/>
    </w:p>
    <w:p w14:paraId="4D62D7D5" w14:textId="77777777" w:rsidR="003A7D3D" w:rsidRDefault="003A7D3D" w:rsidP="003A7D3D">
      <w:pPr>
        <w:pStyle w:val="Titre2"/>
        <w:rPr>
          <w:lang w:eastAsia="en-US"/>
        </w:rPr>
      </w:pPr>
      <w:bookmarkStart w:id="15" w:name="_Toc397107663"/>
      <w:r>
        <w:rPr>
          <w:lang w:eastAsia="en-US"/>
        </w:rPr>
        <w:t>Caractéristiques :</w:t>
      </w:r>
      <w:bookmarkEnd w:id="15"/>
    </w:p>
    <w:p w14:paraId="63FED953" w14:textId="77777777" w:rsidR="003A7D3D" w:rsidRDefault="003A7D3D" w:rsidP="00737FCF">
      <w:pPr>
        <w:rPr>
          <w:lang w:eastAsia="en-US"/>
        </w:rPr>
      </w:pPr>
      <w:r>
        <w:rPr>
          <w:lang w:eastAsia="en-US"/>
        </w:rPr>
        <w:t>Les produits à transporter sont composés d’un ensemble solidaire (collé) de pièces LEGO</w:t>
      </w:r>
      <w:r w:rsidRPr="004711C1">
        <w:rPr>
          <w:lang w:eastAsia="en-US"/>
        </w:rPr>
        <w:t>®</w:t>
      </w:r>
      <w:r>
        <w:rPr>
          <w:lang w:eastAsia="en-US"/>
        </w:rPr>
        <w:t xml:space="preserve"> et ont les caractéristiques suivantes :</w:t>
      </w:r>
    </w:p>
    <w:p w14:paraId="42E421EA" w14:textId="77777777" w:rsidR="003A7D3D" w:rsidRDefault="003A7D3D" w:rsidP="003A7D3D">
      <w:pPr>
        <w:pStyle w:val="Paragraphedeliste"/>
        <w:numPr>
          <w:ilvl w:val="0"/>
          <w:numId w:val="10"/>
        </w:numPr>
        <w:rPr>
          <w:lang w:eastAsia="en-US"/>
        </w:rPr>
      </w:pPr>
      <w:r>
        <w:rPr>
          <w:lang w:eastAsia="en-US"/>
        </w:rPr>
        <w:t xml:space="preserve">Dimension du grand produit : </w:t>
      </w:r>
    </w:p>
    <w:p w14:paraId="44F5E2E7" w14:textId="77777777" w:rsidR="003A7D3D" w:rsidRDefault="003A7D3D" w:rsidP="003A7D3D">
      <w:pPr>
        <w:pStyle w:val="Paragraphedeliste"/>
        <w:numPr>
          <w:ilvl w:val="1"/>
          <w:numId w:val="10"/>
        </w:numPr>
        <w:rPr>
          <w:lang w:eastAsia="en-US"/>
        </w:rPr>
      </w:pPr>
      <w:r>
        <w:rPr>
          <w:lang w:eastAsia="en-US"/>
        </w:rPr>
        <w:t xml:space="preserve">48mm * 55mm * 15mm d’encombrement (hors picots des pièces) </w:t>
      </w:r>
    </w:p>
    <w:p w14:paraId="280E8A0B" w14:textId="77777777" w:rsidR="003A7D3D" w:rsidRDefault="003A7D3D" w:rsidP="003A7D3D">
      <w:pPr>
        <w:pStyle w:val="Paragraphedeliste"/>
        <w:numPr>
          <w:ilvl w:val="1"/>
          <w:numId w:val="10"/>
        </w:numPr>
        <w:rPr>
          <w:lang w:eastAsia="en-US"/>
        </w:rPr>
      </w:pPr>
      <w:r>
        <w:rPr>
          <w:lang w:eastAsia="en-US"/>
        </w:rPr>
        <w:t>deux rectangles de 6x2 (</w:t>
      </w:r>
      <w:r w:rsidRPr="003E168F">
        <w:rPr>
          <w:i/>
          <w:lang w:eastAsia="en-US"/>
        </w:rPr>
        <w:t xml:space="preserve">réf. </w:t>
      </w:r>
      <w:r w:rsidRPr="003E168F">
        <w:rPr>
          <w:i/>
        </w:rPr>
        <w:t>418113X</w:t>
      </w:r>
      <w:r>
        <w:rPr>
          <w:lang w:eastAsia="en-US"/>
        </w:rPr>
        <w:t>) et d’un tronc de 4 carrés 2x2 (</w:t>
      </w:r>
      <w:r w:rsidRPr="003E168F">
        <w:rPr>
          <w:i/>
          <w:lang w:eastAsia="en-US"/>
        </w:rPr>
        <w:t xml:space="preserve">réf. </w:t>
      </w:r>
      <w:r w:rsidRPr="003E168F">
        <w:rPr>
          <w:i/>
        </w:rPr>
        <w:t>30032X</w:t>
      </w:r>
      <w:r>
        <w:rPr>
          <w:lang w:eastAsia="en-US"/>
        </w:rPr>
        <w:t>)</w:t>
      </w:r>
    </w:p>
    <w:p w14:paraId="50D27E78" w14:textId="77777777" w:rsidR="003A7D3D" w:rsidRDefault="003A7D3D" w:rsidP="003A7D3D">
      <w:pPr>
        <w:pStyle w:val="Paragraphedeliste"/>
        <w:numPr>
          <w:ilvl w:val="1"/>
          <w:numId w:val="10"/>
        </w:numPr>
        <w:rPr>
          <w:lang w:eastAsia="en-US"/>
        </w:rPr>
      </w:pPr>
      <w:r>
        <w:rPr>
          <w:lang w:eastAsia="en-US"/>
        </w:rPr>
        <w:t xml:space="preserve">Poids : </w:t>
      </w:r>
      <w:r w:rsidRPr="00980937">
        <w:rPr>
          <w:lang w:eastAsia="en-US"/>
        </w:rPr>
        <w:t>10g +/- 1g</w:t>
      </w:r>
    </w:p>
    <w:p w14:paraId="364A9D75" w14:textId="77777777" w:rsidR="003A7D3D" w:rsidRDefault="003A7D3D" w:rsidP="003A7D3D">
      <w:pPr>
        <w:pStyle w:val="Paragraphedeliste"/>
        <w:numPr>
          <w:ilvl w:val="0"/>
          <w:numId w:val="10"/>
        </w:numPr>
        <w:rPr>
          <w:lang w:eastAsia="en-US"/>
        </w:rPr>
      </w:pPr>
      <w:r>
        <w:rPr>
          <w:lang w:eastAsia="en-US"/>
        </w:rPr>
        <w:t xml:space="preserve">Dimension du petit produit : </w:t>
      </w:r>
    </w:p>
    <w:p w14:paraId="67875F81" w14:textId="77777777" w:rsidR="003A7D3D" w:rsidRDefault="003A7D3D" w:rsidP="003A7D3D">
      <w:pPr>
        <w:pStyle w:val="Paragraphedeliste"/>
        <w:numPr>
          <w:ilvl w:val="1"/>
          <w:numId w:val="10"/>
        </w:numPr>
        <w:rPr>
          <w:lang w:eastAsia="en-US"/>
        </w:rPr>
      </w:pPr>
      <w:r>
        <w:rPr>
          <w:lang w:eastAsia="en-US"/>
        </w:rPr>
        <w:t>31mm * 38mm * 15mm d’encombrement (hors picots des pièces)</w:t>
      </w:r>
    </w:p>
    <w:p w14:paraId="4F67B513" w14:textId="77777777" w:rsidR="003A7D3D" w:rsidRDefault="003A7D3D" w:rsidP="003A7D3D">
      <w:pPr>
        <w:pStyle w:val="Paragraphedeliste"/>
        <w:numPr>
          <w:ilvl w:val="1"/>
          <w:numId w:val="10"/>
        </w:numPr>
        <w:rPr>
          <w:lang w:eastAsia="en-US"/>
        </w:rPr>
      </w:pPr>
      <w:r>
        <w:rPr>
          <w:lang w:eastAsia="en-US"/>
        </w:rPr>
        <w:t>deux rectangles de 4x2 (</w:t>
      </w:r>
      <w:r w:rsidRPr="003E168F">
        <w:rPr>
          <w:i/>
          <w:lang w:eastAsia="en-US"/>
        </w:rPr>
        <w:t xml:space="preserve">réf. </w:t>
      </w:r>
      <w:r w:rsidRPr="003E168F">
        <w:rPr>
          <w:i/>
        </w:rPr>
        <w:t>30012X</w:t>
      </w:r>
      <w:r>
        <w:rPr>
          <w:lang w:eastAsia="en-US"/>
        </w:rPr>
        <w:t>) et d’un tronc de 2 carrés de 2x2 (</w:t>
      </w:r>
      <w:r w:rsidRPr="003E168F">
        <w:rPr>
          <w:i/>
          <w:lang w:eastAsia="en-US"/>
        </w:rPr>
        <w:t xml:space="preserve">réf. </w:t>
      </w:r>
      <w:r w:rsidRPr="003E168F">
        <w:rPr>
          <w:i/>
        </w:rPr>
        <w:t>30032X</w:t>
      </w:r>
      <w:r>
        <w:rPr>
          <w:lang w:eastAsia="en-US"/>
        </w:rPr>
        <w:t>)</w:t>
      </w:r>
    </w:p>
    <w:p w14:paraId="589A723E" w14:textId="77777777" w:rsidR="003A7D3D" w:rsidRDefault="003A7D3D" w:rsidP="003A7D3D">
      <w:pPr>
        <w:pStyle w:val="Paragraphedeliste"/>
        <w:numPr>
          <w:ilvl w:val="1"/>
          <w:numId w:val="10"/>
        </w:numPr>
        <w:rPr>
          <w:lang w:eastAsia="en-US"/>
        </w:rPr>
      </w:pPr>
      <w:r>
        <w:rPr>
          <w:lang w:eastAsia="en-US"/>
        </w:rPr>
        <w:t>Poids : 7,5g</w:t>
      </w:r>
      <w:r w:rsidRPr="00980937">
        <w:rPr>
          <w:lang w:eastAsia="en-US"/>
        </w:rPr>
        <w:t xml:space="preserve"> +/- 1g</w:t>
      </w:r>
    </w:p>
    <w:p w14:paraId="381D9448" w14:textId="77777777" w:rsidR="003A7D3D" w:rsidRDefault="003A7D3D" w:rsidP="003A7D3D">
      <w:pPr>
        <w:pStyle w:val="Paragraphedeliste"/>
        <w:numPr>
          <w:ilvl w:val="0"/>
          <w:numId w:val="10"/>
        </w:numPr>
        <w:rPr>
          <w:lang w:eastAsia="en-US"/>
        </w:rPr>
      </w:pPr>
      <w:r>
        <w:rPr>
          <w:lang w:eastAsia="en-US"/>
        </w:rPr>
        <w:t>Matière : acrylonitrile butadiène</w:t>
      </w:r>
    </w:p>
    <w:p w14:paraId="61CE6D3D" w14:textId="77777777" w:rsidR="003A7D3D" w:rsidRDefault="003A7D3D" w:rsidP="003A7D3D">
      <w:pPr>
        <w:pStyle w:val="Paragraphedeliste"/>
        <w:numPr>
          <w:ilvl w:val="0"/>
          <w:numId w:val="10"/>
        </w:numPr>
        <w:rPr>
          <w:lang w:eastAsia="en-US"/>
        </w:rPr>
      </w:pPr>
      <w:r>
        <w:rPr>
          <w:lang w:eastAsia="en-US"/>
        </w:rPr>
        <w:t xml:space="preserve">Couleurs : </w:t>
      </w:r>
    </w:p>
    <w:p w14:paraId="4741AA41" w14:textId="77777777" w:rsidR="003A7D3D" w:rsidRDefault="003A7D3D" w:rsidP="003A7D3D">
      <w:pPr>
        <w:pStyle w:val="Paragraphedeliste"/>
        <w:numPr>
          <w:ilvl w:val="1"/>
          <w:numId w:val="10"/>
        </w:numPr>
        <w:rPr>
          <w:lang w:eastAsia="en-US"/>
        </w:rPr>
      </w:pPr>
      <w:r>
        <w:rPr>
          <w:lang w:eastAsia="en-US"/>
        </w:rPr>
        <w:t>Tout produit (petit ou grand) est d’une seule couleur.</w:t>
      </w:r>
    </w:p>
    <w:p w14:paraId="3D2D6B70" w14:textId="77777777" w:rsidR="003A7D3D" w:rsidRDefault="003A7D3D" w:rsidP="003A7D3D">
      <w:pPr>
        <w:pStyle w:val="Paragraphedeliste"/>
        <w:numPr>
          <w:ilvl w:val="1"/>
          <w:numId w:val="10"/>
        </w:numPr>
        <w:rPr>
          <w:lang w:eastAsia="en-US"/>
        </w:rPr>
      </w:pPr>
      <w:r>
        <w:rPr>
          <w:lang w:eastAsia="en-US"/>
        </w:rPr>
        <w:t>Tous les produits d’une même dimension (petit ou grand) sont de la même couleur.</w:t>
      </w:r>
    </w:p>
    <w:p w14:paraId="127F69C7" w14:textId="77777777" w:rsidR="003A7D3D" w:rsidRDefault="003A7D3D" w:rsidP="003A7D3D">
      <w:pPr>
        <w:pStyle w:val="Paragraphedeliste"/>
        <w:numPr>
          <w:ilvl w:val="1"/>
          <w:numId w:val="10"/>
        </w:numPr>
        <w:rPr>
          <w:lang w:eastAsia="en-US"/>
        </w:rPr>
      </w:pPr>
      <w:r>
        <w:rPr>
          <w:lang w:eastAsia="en-US"/>
        </w:rPr>
        <w:t>Les couleurs sont celles des pièces LEGO</w:t>
      </w:r>
      <w:r w:rsidRPr="004711C1">
        <w:rPr>
          <w:lang w:eastAsia="en-US"/>
        </w:rPr>
        <w:t>®</w:t>
      </w:r>
      <w:r>
        <w:rPr>
          <w:lang w:eastAsia="en-US"/>
        </w:rPr>
        <w:t>.</w:t>
      </w:r>
    </w:p>
    <w:p w14:paraId="3D09B2B6" w14:textId="77777777" w:rsidR="003A7D3D" w:rsidRPr="007010EB" w:rsidRDefault="003A7D3D" w:rsidP="003A7D3D">
      <w:pPr>
        <w:rPr>
          <w:lang w:eastAsia="en-US"/>
        </w:rPr>
      </w:pPr>
    </w:p>
    <w:p w14:paraId="3819CB88" w14:textId="77777777" w:rsidR="003A7D3D" w:rsidRDefault="00797E88" w:rsidP="003A7D3D">
      <w:pPr>
        <w:widowControl/>
        <w:overflowPunct/>
        <w:jc w:val="center"/>
        <w:textAlignment w:val="auto"/>
        <w:rPr>
          <w:noProof/>
        </w:rPr>
      </w:pPr>
      <w:r>
        <w:rPr>
          <w:noProof/>
        </w:rPr>
        <mc:AlternateContent>
          <mc:Choice Requires="wps">
            <w:drawing>
              <wp:anchor distT="0" distB="0" distL="114300" distR="114300" simplePos="0" relativeHeight="251657216" behindDoc="0" locked="0" layoutInCell="1" allowOverlap="1" wp14:anchorId="52BF38EF" wp14:editId="0CF81C98">
                <wp:simplePos x="0" y="0"/>
                <wp:positionH relativeFrom="column">
                  <wp:posOffset>1263015</wp:posOffset>
                </wp:positionH>
                <wp:positionV relativeFrom="paragraph">
                  <wp:posOffset>1191895</wp:posOffset>
                </wp:positionV>
                <wp:extent cx="559435" cy="260350"/>
                <wp:effectExtent l="0" t="1270" r="0" b="0"/>
                <wp:wrapNone/>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435" cy="2603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41D68728" w14:textId="77777777" w:rsidR="00E224BD" w:rsidRDefault="00E224BD" w:rsidP="003A7D3D">
                            <w:r>
                              <w:t>Bas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BF38EF" id="_x0000_t202" coordsize="21600,21600" o:spt="202" path="m,l,21600r21600,l21600,xe">
                <v:stroke joinstyle="miter"/>
                <v:path gradientshapeok="t" o:connecttype="rect"/>
              </v:shapetype>
              <v:shape id="Text Box 3" o:spid="_x0000_s1026" type="#_x0000_t202" style="position:absolute;left:0;text-align:left;margin-left:99.45pt;margin-top:93.85pt;width:44.05pt;height:2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" filled="f" stroked="f">
                <v:textbox>
                  <w:txbxContent>
                    <w:p w14:paraId="41D68728" w14:textId="77777777" w:rsidR="00E224BD" w:rsidRDefault="00E224BD" w:rsidP="003A7D3D">
                      <w:r>
                        <w:t>Bas</w:t>
                      </w:r>
                    </w:p>
                  </w:txbxContent>
                </v:textbox>
              </v:shape>
            </w:pict>
          </mc:Fallback>
        </mc:AlternateContent>
      </w:r>
      <w:r>
        <w:rPr>
          <w:noProof/>
        </w:rPr>
        <mc:AlternateContent>
          <mc:Choice Requires="wps">
            <w:drawing>
              <wp:anchor distT="0" distB="0" distL="114300" distR="114300" simplePos="0" relativeHeight="251656192" behindDoc="0" locked="0" layoutInCell="1" allowOverlap="1" wp14:anchorId="256D98AF" wp14:editId="78874484">
                <wp:simplePos x="0" y="0"/>
                <wp:positionH relativeFrom="column">
                  <wp:posOffset>1200785</wp:posOffset>
                </wp:positionH>
                <wp:positionV relativeFrom="paragraph">
                  <wp:posOffset>55880</wp:posOffset>
                </wp:positionV>
                <wp:extent cx="559435" cy="260350"/>
                <wp:effectExtent l="635" t="0" r="1905"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435" cy="2603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05F66D84" w14:textId="77777777" w:rsidR="00E224BD" w:rsidRDefault="00E224BD">
                            <w:r>
                              <w:t>Haut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6D98AF" id="Text Box 2" o:spid="_x0000_s1027" type="#_x0000_t202" style="position:absolute;left:0;text-align:left;margin-left:94.55pt;margin-top:4.4pt;width:44.05pt;height:2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" filled="f" stroked="f">
                <v:textbox>
                  <w:txbxContent>
                    <w:p w14:paraId="05F66D84" w14:textId="77777777" w:rsidR="00E224BD" w:rsidRDefault="00E224BD">
                      <w:r>
                        <w:t>Haut</w:t>
                      </w:r>
                    </w:p>
                  </w:txbxContent>
                </v:textbox>
              </v:shape>
            </w:pict>
          </mc:Fallback>
        </mc:AlternateContent>
      </w:r>
      <w:r>
        <w:rPr>
          <w:noProof/>
        </w:rPr>
        <w:drawing>
          <wp:inline distT="0" distB="0" distL="0" distR="0" wp14:anchorId="785C7F13" wp14:editId="0F83F750">
            <wp:extent cx="2362200" cy="1463040"/>
            <wp:effectExtent l="0" t="0" r="0" b="3810"/>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9" cstate="print">
                      <a:grayscl/>
                      <a:extLst>
                        <a:ext uri="{28A0092B-C50C-407E-A947-70E740481C1C}">
                          <a14:useLocalDpi xmlns:a14="http://schemas.microsoft.com/office/drawing/2010/main" val="0"/>
                        </a:ext>
                      </a:extLst>
                    </a:blip>
                    <a:srcRect l="24147" t="20410" r="36351" b="40231"/>
                    <a:stretch>
                      <a:fillRect/>
                    </a:stretch>
                  </pic:blipFill>
                  <pic:spPr bwMode="auto">
                    <a:xfrm>
                      <a:off x="0" y="0"/>
                      <a:ext cx="2362200" cy="1463040"/>
                    </a:xfrm>
                    <a:prstGeom prst="rect">
                      <a:avLst/>
                    </a:prstGeom>
                    <a:noFill/>
                    <a:ln>
                      <a:noFill/>
                    </a:ln>
                  </pic:spPr>
                </pic:pic>
              </a:graphicData>
            </a:graphic>
          </wp:inline>
        </w:drawing>
      </w:r>
    </w:p>
    <w:p w14:paraId="50A1EAF6" w14:textId="77777777" w:rsidR="003A7D3D" w:rsidRPr="00DA2049" w:rsidRDefault="003A7D3D" w:rsidP="00737FCF">
      <w:pPr>
        <w:widowControl/>
        <w:overflowPunct/>
        <w:jc w:val="center"/>
        <w:textAlignment w:val="auto"/>
        <w:rPr>
          <w:rStyle w:val="Titre1Car"/>
          <w:rFonts w:eastAsia="Calibri"/>
        </w:rPr>
      </w:pPr>
      <w:r>
        <w:rPr>
          <w:noProof/>
        </w:rPr>
        <w:t>Photo d’un grand produit et d’un petit produit (couleurs non contractuelles)</w:t>
      </w:r>
    </w:p>
    <w:p w14:paraId="6EBFAEF0" w14:textId="77777777" w:rsidR="003A7D3D" w:rsidRPr="00980937" w:rsidRDefault="003A7D3D" w:rsidP="003A7D3D">
      <w:pPr>
        <w:pStyle w:val="Titre2"/>
        <w:rPr>
          <w:color w:val="auto"/>
          <w:lang w:eastAsia="en-US"/>
        </w:rPr>
      </w:pPr>
      <w:bookmarkStart w:id="16" w:name="_Toc397107664"/>
      <w:r w:rsidRPr="005E48E7">
        <w:rPr>
          <w:lang w:eastAsia="en-US"/>
        </w:rPr>
        <w:t>Positionnement</w:t>
      </w:r>
      <w:r>
        <w:rPr>
          <w:lang w:eastAsia="en-US"/>
        </w:rPr>
        <w:t xml:space="preserve"> :</w:t>
      </w:r>
      <w:bookmarkEnd w:id="16"/>
    </w:p>
    <w:p w14:paraId="4AA729A5" w14:textId="77777777" w:rsidR="003A7D3D" w:rsidRPr="00980937" w:rsidRDefault="003A7D3D" w:rsidP="003A7D3D">
      <w:pPr>
        <w:rPr>
          <w:lang w:eastAsia="en-US"/>
        </w:rPr>
      </w:pPr>
      <w:r w:rsidRPr="00980937">
        <w:rPr>
          <w:lang w:eastAsia="en-US"/>
        </w:rPr>
        <w:t>Les produits sont posés verticalement</w:t>
      </w:r>
      <w:r w:rsidRPr="005E48E7">
        <w:rPr>
          <w:color w:val="FF0000"/>
          <w:lang w:eastAsia="en-US"/>
        </w:rPr>
        <w:t xml:space="preserve"> </w:t>
      </w:r>
      <w:r w:rsidRPr="005E48E7">
        <w:rPr>
          <w:lang w:eastAsia="en-US"/>
        </w:rPr>
        <w:t xml:space="preserve">dans les zones prévues à cet </w:t>
      </w:r>
      <w:r w:rsidRPr="00980937">
        <w:rPr>
          <w:lang w:eastAsia="en-US"/>
        </w:rPr>
        <w:t xml:space="preserve">effet, en appui comme indiqué sur l’illustration ci-dessus. </w:t>
      </w:r>
    </w:p>
    <w:p w14:paraId="09F56D8B" w14:textId="77777777" w:rsidR="003A7D3D" w:rsidRPr="00DA2049" w:rsidRDefault="003A7D3D" w:rsidP="003A7D3D">
      <w:pPr>
        <w:rPr>
          <w:rStyle w:val="Titre1Car"/>
          <w:rFonts w:eastAsia="Calibri"/>
        </w:rPr>
      </w:pPr>
    </w:p>
    <w:p w14:paraId="277835BB" w14:textId="77777777" w:rsidR="003A7D3D" w:rsidRPr="00DA2049" w:rsidRDefault="003A7D3D" w:rsidP="003A7D3D">
      <w:pPr>
        <w:rPr>
          <w:rStyle w:val="Titre1Car"/>
          <w:rFonts w:eastAsia="Calibri"/>
        </w:rPr>
      </w:pPr>
      <w:r w:rsidRPr="00DA2049">
        <w:rPr>
          <w:rStyle w:val="Titre1Car"/>
          <w:rFonts w:eastAsia="Calibri"/>
        </w:rPr>
        <w:br w:type="page"/>
      </w:r>
    </w:p>
    <w:p w14:paraId="49B1FE4E" w14:textId="77777777" w:rsidR="003A7D3D" w:rsidRPr="00610EED" w:rsidRDefault="003A7D3D" w:rsidP="003A7D3D">
      <w:pPr>
        <w:pStyle w:val="Titre1"/>
      </w:pPr>
      <w:bookmarkStart w:id="17" w:name="_Toc397107665"/>
      <w:r w:rsidRPr="00610EED">
        <w:rPr>
          <w:rStyle w:val="Titre1Car"/>
          <w:b/>
          <w:bCs/>
          <w:i/>
        </w:rPr>
        <w:lastRenderedPageBreak/>
        <w:t>ANNEXE 2 : DEFINITION DE L’ATELIER</w:t>
      </w:r>
      <w:bookmarkEnd w:id="17"/>
      <w:r w:rsidRPr="00610EED">
        <w:t xml:space="preserve"> </w:t>
      </w:r>
    </w:p>
    <w:p w14:paraId="4C75D917" w14:textId="77777777" w:rsidR="003A7D3D" w:rsidRDefault="00797E88" w:rsidP="003A7D3D">
      <w:pPr>
        <w:widowControl/>
        <w:overflowPunct/>
        <w:jc w:val="left"/>
        <w:textAlignment w:val="auto"/>
        <w:rPr>
          <w:rFonts w:ascii="TimesNewRomanPS-BoldMT" w:hAnsi="TimesNewRomanPS-BoldMT" w:cs="TimesNewRomanPS-BoldMT"/>
          <w:b/>
          <w:bCs/>
          <w:color w:val="000000"/>
          <w:sz w:val="24"/>
          <w:szCs w:val="24"/>
          <w:lang w:eastAsia="en-US"/>
        </w:rPr>
      </w:pPr>
      <w:r>
        <w:rPr>
          <w:rFonts w:ascii="TimesNewRomanPS-BoldMT" w:hAnsi="TimesNewRomanPS-BoldMT" w:cs="TimesNewRomanPS-BoldMT"/>
          <w:b/>
          <w:noProof/>
          <w:color w:val="000000"/>
          <w:sz w:val="24"/>
        </w:rPr>
        <mc:AlternateContent>
          <mc:Choice Requires="wps">
            <w:drawing>
              <wp:anchor distT="0" distB="0" distL="114300" distR="114300" simplePos="0" relativeHeight="251659264" behindDoc="0" locked="0" layoutInCell="1" allowOverlap="1" wp14:anchorId="54B371D5" wp14:editId="0322D3F2">
                <wp:simplePos x="0" y="0"/>
                <wp:positionH relativeFrom="column">
                  <wp:posOffset>1376045</wp:posOffset>
                </wp:positionH>
                <wp:positionV relativeFrom="paragraph">
                  <wp:posOffset>1607185</wp:posOffset>
                </wp:positionV>
                <wp:extent cx="670560" cy="284480"/>
                <wp:effectExtent l="4445" t="0" r="1270" b="3810"/>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 cy="28448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38CFE9BF" w14:textId="77777777" w:rsidR="00E224BD" w:rsidRPr="00980937" w:rsidRDefault="00E224BD" w:rsidP="003A7D3D">
                            <w:pPr>
                              <w:jc w:val="center"/>
                              <w:rPr>
                                <w:rFonts w:ascii="Verdana" w:hAnsi="Verdana"/>
                              </w:rPr>
                            </w:pPr>
                            <w:r w:rsidRPr="00980937">
                              <w:rPr>
                                <w:rFonts w:ascii="Verdana" w:hAnsi="Verdana"/>
                              </w:rPr>
                              <w:t>Atelier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B371D5" id="Text Box 5" o:spid="_x0000_s1028" type="#_x0000_t202" style="position:absolute;margin-left:108.35pt;margin-top:126.55pt;width:52.8pt;height:2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" filled="f" stroked="f">
                <v:textbox>
                  <w:txbxContent>
                    <w:p w14:paraId="38CFE9BF" w14:textId="77777777" w:rsidR="00E224BD" w:rsidRPr="00980937" w:rsidRDefault="00E224BD" w:rsidP="003A7D3D">
                      <w:pPr>
                        <w:jc w:val="center"/>
                        <w:rPr>
                          <w:rFonts w:ascii="Verdana" w:hAnsi="Verdana"/>
                        </w:rPr>
                      </w:pPr>
                      <w:r w:rsidRPr="00980937">
                        <w:rPr>
                          <w:rFonts w:ascii="Verdana" w:hAnsi="Verdana"/>
                        </w:rPr>
                        <w:t>Atelier</w:t>
                      </w:r>
                    </w:p>
                  </w:txbxContent>
                </v:textbox>
              </v:shape>
            </w:pict>
          </mc:Fallback>
        </mc:AlternateContent>
      </w:r>
      <w:r>
        <w:rPr>
          <w:rFonts w:ascii="TimesNewRomanPS-BoldMT" w:hAnsi="TimesNewRomanPS-BoldMT" w:cs="TimesNewRomanPS-BoldMT"/>
          <w:b/>
          <w:noProof/>
          <w:color w:val="000000"/>
          <w:sz w:val="24"/>
        </w:rPr>
        <mc:AlternateContent>
          <mc:Choice Requires="wps">
            <w:drawing>
              <wp:anchor distT="0" distB="0" distL="114300" distR="114300" simplePos="0" relativeHeight="251658240" behindDoc="0" locked="0" layoutInCell="1" allowOverlap="1" wp14:anchorId="6A299D0A" wp14:editId="597A7654">
                <wp:simplePos x="0" y="0"/>
                <wp:positionH relativeFrom="column">
                  <wp:posOffset>2239645</wp:posOffset>
                </wp:positionH>
                <wp:positionV relativeFrom="paragraph">
                  <wp:posOffset>1200785</wp:posOffset>
                </wp:positionV>
                <wp:extent cx="1645920" cy="264160"/>
                <wp:effectExtent l="1270" t="635" r="635" b="1905"/>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26416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0F20AE1F" w14:textId="77777777" w:rsidR="00E224BD" w:rsidRPr="00980937" w:rsidRDefault="00E224BD" w:rsidP="003A7D3D">
                            <w:pPr>
                              <w:jc w:val="center"/>
                              <w:rPr>
                                <w:rFonts w:ascii="Verdana" w:hAnsi="Verdana"/>
                              </w:rPr>
                            </w:pPr>
                            <w:r w:rsidRPr="00980937">
                              <w:rPr>
                                <w:rFonts w:ascii="Verdana" w:hAnsi="Verdana"/>
                              </w:rPr>
                              <w:t>Zone de stockage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299D0A" id="Text Box 4" o:spid="_x0000_s1029" type="#_x0000_t202" style="position:absolute;margin-left:176.35pt;margin-top:94.55pt;width:129.6pt;height:20.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" filled="f" stroked="f">
                <v:textbox>
                  <w:txbxContent>
                    <w:p w14:paraId="0F20AE1F" w14:textId="77777777" w:rsidR="00E224BD" w:rsidRPr="00980937" w:rsidRDefault="00E224BD" w:rsidP="003A7D3D">
                      <w:pPr>
                        <w:jc w:val="center"/>
                        <w:rPr>
                          <w:rFonts w:ascii="Verdana" w:hAnsi="Verdana"/>
                        </w:rPr>
                      </w:pPr>
                      <w:r w:rsidRPr="00980937">
                        <w:rPr>
                          <w:rFonts w:ascii="Verdana" w:hAnsi="Verdana"/>
                        </w:rPr>
                        <w:t>Zone de stockage</w:t>
                      </w:r>
                    </w:p>
                  </w:txbxContent>
                </v:textbox>
              </v:shape>
            </w:pict>
          </mc:Fallback>
        </mc:AlternateContent>
      </w:r>
      <w:r>
        <w:rPr>
          <w:rFonts w:ascii="TimesNewRomanPS-BoldMT" w:hAnsi="TimesNewRomanPS-BoldMT" w:cs="TimesNewRomanPS-BoldMT"/>
          <w:b/>
          <w:bCs/>
          <w:noProof/>
          <w:color w:val="000000"/>
          <w:sz w:val="24"/>
          <w:szCs w:val="24"/>
        </w:rPr>
        <w:drawing>
          <wp:inline distT="0" distB="0" distL="0" distR="0" wp14:anchorId="4A1A625C" wp14:editId="713C4833">
            <wp:extent cx="6065520" cy="7863840"/>
            <wp:effectExtent l="0" t="0" r="0" b="3810"/>
            <wp:docPr id="3" name="Image 3" descr="Copie de robaf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pie de robafi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65520" cy="7863840"/>
                    </a:xfrm>
                    <a:prstGeom prst="rect">
                      <a:avLst/>
                    </a:prstGeom>
                    <a:noFill/>
                    <a:ln>
                      <a:noFill/>
                    </a:ln>
                  </pic:spPr>
                </pic:pic>
              </a:graphicData>
            </a:graphic>
          </wp:inline>
        </w:drawing>
      </w:r>
    </w:p>
    <w:p w14:paraId="601630A1" w14:textId="77777777" w:rsidR="003A7D3D" w:rsidRDefault="003A7D3D" w:rsidP="003A7D3D">
      <w:pPr>
        <w:widowControl/>
        <w:overflowPunct/>
        <w:jc w:val="left"/>
        <w:textAlignment w:val="auto"/>
        <w:rPr>
          <w:rFonts w:ascii="TimesNewRomanPS-BoldMT" w:hAnsi="TimesNewRomanPS-BoldMT" w:cs="TimesNewRomanPS-BoldMT"/>
          <w:b/>
          <w:bCs/>
          <w:color w:val="000000"/>
          <w:sz w:val="24"/>
          <w:szCs w:val="24"/>
          <w:lang w:eastAsia="en-US"/>
        </w:rPr>
      </w:pPr>
    </w:p>
    <w:p w14:paraId="4E547232" w14:textId="77777777" w:rsidR="003A7D3D" w:rsidRDefault="003A7D3D" w:rsidP="003A7D3D">
      <w:pPr>
        <w:widowControl/>
        <w:overflowPunct/>
        <w:jc w:val="left"/>
        <w:textAlignment w:val="auto"/>
        <w:rPr>
          <w:rFonts w:ascii="TimesNewRomanPS-BoldMT" w:hAnsi="TimesNewRomanPS-BoldMT" w:cs="TimesNewRomanPS-BoldMT"/>
          <w:b/>
          <w:bCs/>
          <w:color w:val="000000"/>
          <w:sz w:val="24"/>
          <w:szCs w:val="24"/>
          <w:lang w:eastAsia="en-US"/>
        </w:rPr>
      </w:pPr>
    </w:p>
    <w:p w14:paraId="18ADBC9C" w14:textId="77777777" w:rsidR="003A7D3D" w:rsidRPr="006B2607" w:rsidRDefault="00797E88" w:rsidP="003A7D3D">
      <w:pPr>
        <w:widowControl/>
        <w:overflowPunct/>
        <w:jc w:val="left"/>
        <w:textAlignment w:val="auto"/>
        <w:rPr>
          <w:rFonts w:ascii="TimesNewRomanPS-BoldMT" w:hAnsi="TimesNewRomanPS-BoldMT" w:cs="TimesNewRomanPS-BoldMT"/>
          <w:b/>
          <w:bCs/>
          <w:color w:val="000000"/>
          <w:sz w:val="24"/>
          <w:szCs w:val="24"/>
          <w:lang w:eastAsia="en-US"/>
        </w:rPr>
      </w:pPr>
      <w:r>
        <w:rPr>
          <w:rFonts w:ascii="TimesNewRomanPS-BoldMT" w:hAnsi="TimesNewRomanPS-BoldMT" w:cs="TimesNewRomanPS-BoldMT"/>
          <w:b/>
          <w:bCs/>
          <w:noProof/>
          <w:color w:val="000000"/>
          <w:sz w:val="24"/>
          <w:szCs w:val="24"/>
        </w:rPr>
        <w:lastRenderedPageBreak/>
        <w:drawing>
          <wp:inline distT="0" distB="0" distL="0" distR="0" wp14:anchorId="30AAB222" wp14:editId="1F808185">
            <wp:extent cx="5760720" cy="7452360"/>
            <wp:effectExtent l="0" t="0" r="0" b="0"/>
            <wp:docPr id="2" name="Image 4" descr="robafis_v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obafis_v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7452360"/>
                    </a:xfrm>
                    <a:prstGeom prst="rect">
                      <a:avLst/>
                    </a:prstGeom>
                    <a:noFill/>
                    <a:ln>
                      <a:noFill/>
                    </a:ln>
                  </pic:spPr>
                </pic:pic>
              </a:graphicData>
            </a:graphic>
          </wp:inline>
        </w:drawing>
      </w:r>
    </w:p>
    <w:p w14:paraId="5C297B58" w14:textId="77777777" w:rsidR="003A7D3D" w:rsidRDefault="003A7D3D" w:rsidP="003A7D3D">
      <w:pPr>
        <w:widowControl/>
        <w:overflowPunct/>
        <w:jc w:val="left"/>
        <w:textAlignment w:val="auto"/>
        <w:rPr>
          <w:rFonts w:ascii="TimesNewRomanPS-BoldMT" w:hAnsi="TimesNewRomanPS-BoldMT" w:cs="TimesNewRomanPS-BoldMT"/>
          <w:b/>
          <w:bCs/>
          <w:color w:val="000000"/>
          <w:sz w:val="24"/>
          <w:szCs w:val="24"/>
          <w:lang w:eastAsia="en-US"/>
        </w:rPr>
      </w:pPr>
    </w:p>
    <w:p w14:paraId="3E6DD488" w14:textId="77777777" w:rsidR="003A7D3D" w:rsidRPr="00DC3257" w:rsidRDefault="003A7D3D" w:rsidP="003A7D3D">
      <w:pPr>
        <w:rPr>
          <w:rStyle w:val="Titre1Car"/>
          <w:rFonts w:eastAsia="Calibri"/>
        </w:rPr>
      </w:pPr>
      <w:r>
        <w:rPr>
          <w:lang w:eastAsia="en-US"/>
        </w:rPr>
        <w:br w:type="page"/>
      </w:r>
    </w:p>
    <w:p w14:paraId="167F3F06" w14:textId="77777777" w:rsidR="003A7D3D" w:rsidRDefault="003A7D3D" w:rsidP="003A7D3D">
      <w:pPr>
        <w:pStyle w:val="Titre1"/>
        <w:rPr>
          <w:lang w:eastAsia="en-US"/>
        </w:rPr>
      </w:pPr>
      <w:bookmarkStart w:id="18" w:name="_Toc397107666"/>
      <w:r>
        <w:rPr>
          <w:lang w:eastAsia="en-US"/>
        </w:rPr>
        <w:lastRenderedPageBreak/>
        <w:t xml:space="preserve">ANNEXE 3 : DEFINITION ET CARACTERISTIQUES </w:t>
      </w:r>
      <w:r w:rsidRPr="00980937">
        <w:rPr>
          <w:lang w:eastAsia="en-US"/>
        </w:rPr>
        <w:t>DES KITS</w:t>
      </w:r>
      <w:bookmarkEnd w:id="18"/>
    </w:p>
    <w:p w14:paraId="2AA185F3" w14:textId="77777777" w:rsidR="003A7D3D" w:rsidRDefault="00737FCF" w:rsidP="00737FCF">
      <w:pPr>
        <w:rPr>
          <w:lang w:eastAsia="en-US"/>
        </w:rPr>
      </w:pPr>
      <w:r>
        <w:rPr>
          <w:lang w:eastAsia="en-US"/>
        </w:rPr>
        <w:t>1.</w:t>
      </w:r>
      <w:r>
        <w:rPr>
          <w:lang w:eastAsia="en-US"/>
        </w:rPr>
        <w:tab/>
      </w:r>
      <w:r w:rsidR="003A7D3D" w:rsidRPr="00960893">
        <w:rPr>
          <w:lang w:eastAsia="en-US"/>
        </w:rPr>
        <w:t xml:space="preserve">Les descriptions complètes sont données dans le document </w:t>
      </w:r>
      <w:r w:rsidR="00961F5C">
        <w:rPr>
          <w:lang w:eastAsia="en-US"/>
        </w:rPr>
        <w:t>« </w:t>
      </w:r>
      <w:r w:rsidR="009619E0">
        <w:rPr>
          <w:lang w:eastAsia="en-US"/>
        </w:rPr>
        <w:t>R</w:t>
      </w:r>
      <w:r w:rsidR="0004089D">
        <w:rPr>
          <w:lang w:eastAsia="en-US"/>
        </w:rPr>
        <w:t>obo</w:t>
      </w:r>
      <w:r w:rsidR="009619E0">
        <w:rPr>
          <w:lang w:eastAsia="en-US"/>
        </w:rPr>
        <w:t>MISC</w:t>
      </w:r>
      <w:r w:rsidR="00961F5C">
        <w:rPr>
          <w:lang w:eastAsia="en-US"/>
        </w:rPr>
        <w:t xml:space="preserve"> Kits Lego »</w:t>
      </w:r>
      <w:r w:rsidR="003A7D3D" w:rsidRPr="00980937">
        <w:rPr>
          <w:lang w:eastAsia="en-US"/>
        </w:rPr>
        <w:t>.</w:t>
      </w:r>
    </w:p>
    <w:p w14:paraId="119C7AAB" w14:textId="77777777" w:rsidR="003A7D3D" w:rsidRPr="00960893" w:rsidRDefault="003A7D3D" w:rsidP="003A7D3D">
      <w:pPr>
        <w:rPr>
          <w:lang w:eastAsia="en-US"/>
        </w:rPr>
      </w:pPr>
    </w:p>
    <w:p w14:paraId="3B1ABF39" w14:textId="77777777" w:rsidR="003A7D3D" w:rsidRPr="004711C1" w:rsidRDefault="00737FCF" w:rsidP="003A7D3D">
      <w:pPr>
        <w:rPr>
          <w:lang w:eastAsia="en-US"/>
        </w:rPr>
      </w:pPr>
      <w:r>
        <w:rPr>
          <w:lang w:eastAsia="en-US"/>
        </w:rPr>
        <w:t>2.</w:t>
      </w:r>
      <w:r>
        <w:rPr>
          <w:lang w:eastAsia="en-US"/>
        </w:rPr>
        <w:tab/>
      </w:r>
      <w:r w:rsidR="003A7D3D">
        <w:rPr>
          <w:lang w:eastAsia="en-US"/>
        </w:rPr>
        <w:t>Le Kit LEGO</w:t>
      </w:r>
      <w:r w:rsidR="003A7D3D" w:rsidRPr="004711C1">
        <w:rPr>
          <w:lang w:eastAsia="en-US"/>
        </w:rPr>
        <w:t xml:space="preserve"> MINDSTORMS NXT 2.0 </w:t>
      </w:r>
      <w:r w:rsidR="003A7D3D">
        <w:rPr>
          <w:lang w:eastAsia="en-US"/>
        </w:rPr>
        <w:t xml:space="preserve">est composé de : </w:t>
      </w:r>
    </w:p>
    <w:p w14:paraId="0C26C407" w14:textId="77777777" w:rsidR="003A7D3D" w:rsidRPr="004711C1" w:rsidRDefault="003A7D3D" w:rsidP="003A7D3D">
      <w:pPr>
        <w:pStyle w:val="Paragraphedeliste"/>
        <w:numPr>
          <w:ilvl w:val="0"/>
          <w:numId w:val="9"/>
        </w:numPr>
        <w:rPr>
          <w:lang w:eastAsia="en-US"/>
        </w:rPr>
      </w:pPr>
      <w:r w:rsidRPr="004711C1">
        <w:rPr>
          <w:lang w:eastAsia="en-US"/>
        </w:rPr>
        <w:t xml:space="preserve">La brique intelligente NXT </w:t>
      </w:r>
      <w:r>
        <w:rPr>
          <w:lang w:eastAsia="en-US"/>
        </w:rPr>
        <w:t>LEGO</w:t>
      </w:r>
      <w:r w:rsidRPr="004711C1">
        <w:rPr>
          <w:lang w:eastAsia="en-US"/>
        </w:rPr>
        <w:t>® inclut un microprocesseur de 32 bits, un écran à matrice, 4 ports d'entrée et 3 ports de sortie ainsi qu'un lien de communication USB et Bluetooth.</w:t>
      </w:r>
    </w:p>
    <w:p w14:paraId="463AFD9C" w14:textId="77777777" w:rsidR="003A7D3D" w:rsidRPr="004711C1" w:rsidRDefault="003A7D3D" w:rsidP="003A7D3D">
      <w:pPr>
        <w:pStyle w:val="Paragraphedeliste"/>
        <w:numPr>
          <w:ilvl w:val="0"/>
          <w:numId w:val="9"/>
        </w:numPr>
        <w:rPr>
          <w:lang w:eastAsia="en-US"/>
        </w:rPr>
      </w:pPr>
      <w:r w:rsidRPr="004711C1">
        <w:rPr>
          <w:lang w:eastAsia="en-US"/>
        </w:rPr>
        <w:t>Trois servomoteurs interactifs</w:t>
      </w:r>
    </w:p>
    <w:p w14:paraId="602024EF" w14:textId="77777777" w:rsidR="003A7D3D" w:rsidRPr="004711C1" w:rsidRDefault="003A7D3D" w:rsidP="003A7D3D">
      <w:pPr>
        <w:pStyle w:val="Paragraphedeliste"/>
        <w:numPr>
          <w:ilvl w:val="0"/>
          <w:numId w:val="9"/>
        </w:numPr>
        <w:rPr>
          <w:lang w:eastAsia="en-US"/>
        </w:rPr>
      </w:pPr>
      <w:r w:rsidRPr="004711C1">
        <w:rPr>
          <w:lang w:eastAsia="en-US"/>
        </w:rPr>
        <w:t xml:space="preserve">Quatre capteurs dont un capteur ultrasonique, 2 capteurs de contact et </w:t>
      </w:r>
      <w:r>
        <w:rPr>
          <w:lang w:eastAsia="en-US"/>
        </w:rPr>
        <w:t>un</w:t>
      </w:r>
      <w:r w:rsidRPr="004711C1">
        <w:rPr>
          <w:lang w:eastAsia="en-US"/>
        </w:rPr>
        <w:t xml:space="preserve"> capteur de couleurs.</w:t>
      </w:r>
    </w:p>
    <w:p w14:paraId="4C35C7CE" w14:textId="77777777" w:rsidR="003A7D3D" w:rsidRPr="004711C1" w:rsidRDefault="003A7D3D" w:rsidP="003A7D3D">
      <w:pPr>
        <w:pStyle w:val="Paragraphedeliste"/>
        <w:numPr>
          <w:ilvl w:val="0"/>
          <w:numId w:val="9"/>
        </w:numPr>
        <w:rPr>
          <w:lang w:eastAsia="en-US"/>
        </w:rPr>
      </w:pPr>
      <w:r w:rsidRPr="004711C1">
        <w:rPr>
          <w:lang w:eastAsia="en-US"/>
        </w:rPr>
        <w:t>Le capteur de couleurs dispose de trois fonctionnalités : il distingue les couleurs et la lumière et fonctionne comme une lampe.</w:t>
      </w:r>
    </w:p>
    <w:p w14:paraId="463F01A7" w14:textId="77777777" w:rsidR="003A7D3D" w:rsidRPr="004711C1" w:rsidRDefault="003A7D3D" w:rsidP="003A7D3D">
      <w:pPr>
        <w:pStyle w:val="Paragraphedeliste"/>
        <w:numPr>
          <w:ilvl w:val="0"/>
          <w:numId w:val="9"/>
        </w:numPr>
        <w:rPr>
          <w:lang w:eastAsia="en-US"/>
        </w:rPr>
      </w:pPr>
      <w:r w:rsidRPr="004711C1">
        <w:rPr>
          <w:lang w:eastAsia="en-US"/>
        </w:rPr>
        <w:t>Cet ensemble comprend un logiciel de programmation facile d'utilisation (PC et Mac) en glisser-déplacer à base d'icônes ainsi que 16 défis de programmation et de construction.</w:t>
      </w:r>
    </w:p>
    <w:p w14:paraId="7A2F3902" w14:textId="77777777" w:rsidR="003A7D3D" w:rsidRPr="004711C1" w:rsidRDefault="003A7D3D" w:rsidP="003A7D3D">
      <w:pPr>
        <w:pStyle w:val="Paragraphedeliste"/>
        <w:numPr>
          <w:ilvl w:val="0"/>
          <w:numId w:val="9"/>
        </w:numPr>
        <w:rPr>
          <w:lang w:eastAsia="en-US"/>
        </w:rPr>
      </w:pPr>
      <w:r w:rsidRPr="004711C1">
        <w:rPr>
          <w:lang w:eastAsia="en-US"/>
        </w:rPr>
        <w:t xml:space="preserve">Cet ensemble comprend </w:t>
      </w:r>
      <w:r>
        <w:rPr>
          <w:lang w:eastAsia="en-US"/>
        </w:rPr>
        <w:t xml:space="preserve">612 </w:t>
      </w:r>
      <w:r w:rsidRPr="004711C1">
        <w:rPr>
          <w:lang w:eastAsia="en-US"/>
        </w:rPr>
        <w:t xml:space="preserve">éléments </w:t>
      </w:r>
      <w:r>
        <w:rPr>
          <w:lang w:eastAsia="en-US"/>
        </w:rPr>
        <w:t>LEGO</w:t>
      </w:r>
      <w:r w:rsidRPr="004711C1">
        <w:rPr>
          <w:lang w:eastAsia="en-US"/>
        </w:rPr>
        <w:t>®.</w:t>
      </w:r>
    </w:p>
    <w:p w14:paraId="00AAFDAA" w14:textId="77777777" w:rsidR="003A7D3D" w:rsidRPr="004711C1" w:rsidRDefault="003A7D3D" w:rsidP="003A7D3D">
      <w:pPr>
        <w:pStyle w:val="Paragraphedeliste"/>
        <w:numPr>
          <w:ilvl w:val="0"/>
          <w:numId w:val="9"/>
        </w:numPr>
        <w:rPr>
          <w:lang w:eastAsia="en-US"/>
        </w:rPr>
      </w:pPr>
      <w:r w:rsidRPr="004711C1">
        <w:rPr>
          <w:lang w:eastAsia="en-US"/>
        </w:rPr>
        <w:t>Le</w:t>
      </w:r>
      <w:r>
        <w:rPr>
          <w:lang w:eastAsia="en-US"/>
        </w:rPr>
        <w:t xml:space="preserve">s instructions de montage de 4 </w:t>
      </w:r>
      <w:r w:rsidRPr="004711C1">
        <w:rPr>
          <w:lang w:eastAsia="en-US"/>
        </w:rPr>
        <w:t>robots sont incluses sur le CD du logiciel.</w:t>
      </w:r>
    </w:p>
    <w:p w14:paraId="3AD200A8" w14:textId="77777777" w:rsidR="003A7D3D" w:rsidRDefault="003A7D3D" w:rsidP="003A7D3D">
      <w:pPr>
        <w:rPr>
          <w:rFonts w:cs="Calibri"/>
          <w:lang w:eastAsia="en-US"/>
        </w:rPr>
      </w:pPr>
    </w:p>
    <w:p w14:paraId="256FF2B8" w14:textId="77777777" w:rsidR="003A7D3D" w:rsidRPr="00DA2049" w:rsidRDefault="00737FCF" w:rsidP="003A7D3D">
      <w:pPr>
        <w:rPr>
          <w:rFonts w:cs="Calibri"/>
          <w:lang w:eastAsia="en-US"/>
        </w:rPr>
      </w:pPr>
      <w:r>
        <w:rPr>
          <w:rFonts w:cs="Calibri"/>
          <w:lang w:eastAsia="en-US"/>
        </w:rPr>
        <w:t>3.</w:t>
      </w:r>
      <w:r>
        <w:rPr>
          <w:rFonts w:cs="Calibri"/>
          <w:lang w:eastAsia="en-US"/>
        </w:rPr>
        <w:tab/>
      </w:r>
      <w:r w:rsidR="003A7D3D">
        <w:rPr>
          <w:rFonts w:cs="Calibri"/>
          <w:lang w:eastAsia="en-US"/>
        </w:rPr>
        <w:t>Le kit LEGO 5549 est composé de 650 pièces de base LEGO</w:t>
      </w:r>
      <w:r w:rsidR="003A7D3D" w:rsidRPr="004711C1">
        <w:rPr>
          <w:lang w:eastAsia="en-US"/>
        </w:rPr>
        <w:t>®</w:t>
      </w:r>
      <w:r w:rsidR="003A7D3D">
        <w:rPr>
          <w:rFonts w:cs="Calibri"/>
          <w:lang w:eastAsia="en-US"/>
        </w:rPr>
        <w:t xml:space="preserve"> de différentes couleurs.</w:t>
      </w:r>
    </w:p>
    <w:sectPr w:rsidR="003A7D3D" w:rsidRPr="00DA2049" w:rsidSect="00E423C9">
      <w:headerReference w:type="default" r:id="rId12"/>
      <w:footerReference w:type="default" r:id="rId13"/>
      <w:headerReference w:type="first" r:id="rId14"/>
      <w:pgSz w:w="11906" w:h="16838"/>
      <w:pgMar w:top="1417" w:right="1417" w:bottom="1417" w:left="1417" w:header="708" w:footer="708" w:gutter="0"/>
      <w:lnNumType w:countBy="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F93C78" w14:textId="77777777" w:rsidR="00D513FA" w:rsidRDefault="00D513FA" w:rsidP="003A7D3D">
      <w:r>
        <w:separator/>
      </w:r>
    </w:p>
  </w:endnote>
  <w:endnote w:type="continuationSeparator" w:id="0">
    <w:p w14:paraId="0658831B" w14:textId="77777777" w:rsidR="00D513FA" w:rsidRDefault="00D513FA" w:rsidP="003A7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20B0604020202020204"/>
    <w:charset w:val="00"/>
    <w:family w:val="swiss"/>
    <w:notTrueType/>
    <w:pitch w:val="default"/>
    <w:sig w:usb0="00000003" w:usb1="00000000" w:usb2="00000000" w:usb3="00000000" w:csb0="00000001" w:csb1="00000000"/>
  </w:font>
  <w:font w:name="TimesNewRomanPS-BoldMT">
    <w:altName w:val="Times New Roman"/>
    <w:panose1 w:val="020B0604020202020204"/>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9E47D" w14:textId="77777777" w:rsidR="00E224BD" w:rsidRPr="005F168D" w:rsidRDefault="00E224BD">
    <w:pPr>
      <w:pStyle w:val="Pieddepage"/>
      <w:jc w:val="center"/>
      <w:rPr>
        <w:lang w:val="fr-FR"/>
      </w:rPr>
    </w:pPr>
    <w:r>
      <w:tab/>
    </w:r>
    <w:r>
      <w:fldChar w:fldCharType="begin"/>
    </w:r>
    <w:r>
      <w:instrText>PAGE   \* MERGEFORMAT</w:instrText>
    </w:r>
    <w:r>
      <w:fldChar w:fldCharType="separate"/>
    </w:r>
    <w:r w:rsidR="00347426">
      <w:rPr>
        <w:noProof/>
      </w:rPr>
      <w:t>4</w:t>
    </w:r>
    <w:r>
      <w:rPr>
        <w:noProof/>
      </w:rPr>
      <w:fldChar w:fldCharType="end"/>
    </w:r>
    <w:r>
      <w:rPr>
        <w:noProof/>
        <w:lang w:val="fr-FR"/>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4F14E2" w14:textId="77777777" w:rsidR="00D513FA" w:rsidRDefault="00D513FA" w:rsidP="003A7D3D">
      <w:r>
        <w:separator/>
      </w:r>
    </w:p>
  </w:footnote>
  <w:footnote w:type="continuationSeparator" w:id="0">
    <w:p w14:paraId="377C68C6" w14:textId="77777777" w:rsidR="00D513FA" w:rsidRDefault="00D513FA" w:rsidP="003A7D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A575B" w14:textId="40E8A95F" w:rsidR="00E224BD" w:rsidRDefault="00E224BD" w:rsidP="007062D2">
    <w:pPr>
      <w:widowControl/>
      <w:overflowPunct/>
      <w:jc w:val="center"/>
      <w:textAlignment w:val="auto"/>
      <w:rPr>
        <w:rFonts w:cs="Calibri"/>
        <w:color w:val="000000"/>
        <w:sz w:val="20"/>
        <w:lang w:eastAsia="en-US"/>
      </w:rPr>
    </w:pPr>
    <w:r>
      <w:rPr>
        <w:noProof/>
      </w:rPr>
      <w:drawing>
        <wp:inline distT="0" distB="0" distL="0" distR="0" wp14:anchorId="28D30C21" wp14:editId="4385285A">
          <wp:extent cx="1104900" cy="381000"/>
          <wp:effectExtent l="0" t="0" r="0" b="0"/>
          <wp:docPr id="11" name="Picture 7" descr="LOGO_UL_CMJN_C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_UL_CMJN_CS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81000"/>
                  </a:xfrm>
                  <a:prstGeom prst="rect">
                    <a:avLst/>
                  </a:prstGeom>
                  <a:noFill/>
                  <a:ln>
                    <a:noFill/>
                  </a:ln>
                </pic:spPr>
              </pic:pic>
            </a:graphicData>
          </a:graphic>
        </wp:inline>
      </w:drawing>
    </w:r>
    <w:r>
      <w:rPr>
        <w:rFonts w:cs="Calibri"/>
        <w:color w:val="000000"/>
        <w:sz w:val="20"/>
        <w:lang w:eastAsia="en-US"/>
      </w:rPr>
      <w:tab/>
    </w:r>
    <w:r>
      <w:rPr>
        <w:rFonts w:cs="Calibri"/>
        <w:color w:val="000000"/>
        <w:sz w:val="20"/>
        <w:lang w:eastAsia="en-US"/>
      </w:rPr>
      <w:tab/>
    </w:r>
    <w:r>
      <w:rPr>
        <w:rFonts w:cs="Calibri"/>
        <w:color w:val="000000"/>
        <w:sz w:val="20"/>
        <w:lang w:eastAsia="en-US"/>
      </w:rPr>
      <w:tab/>
      <w:t>RoboMISC - Cahier des charges</w:t>
    </w:r>
    <w:r>
      <w:rPr>
        <w:rFonts w:cs="Calibri"/>
        <w:color w:val="000000"/>
        <w:sz w:val="20"/>
        <w:lang w:eastAsia="en-US"/>
      </w:rPr>
      <w:tab/>
    </w:r>
    <w:r>
      <w:rPr>
        <w:rFonts w:cs="Calibri"/>
        <w:color w:val="000000"/>
        <w:sz w:val="20"/>
        <w:lang w:eastAsia="en-US"/>
      </w:rPr>
      <w:tab/>
    </w:r>
    <w:r>
      <w:rPr>
        <w:rFonts w:cs="Calibri"/>
        <w:color w:val="000000"/>
        <w:sz w:val="20"/>
        <w:lang w:eastAsia="en-US"/>
      </w:rPr>
      <w:tab/>
    </w:r>
    <w:r w:rsidRPr="00964C2F">
      <w:rPr>
        <w:noProof/>
      </w:rPr>
      <w:drawing>
        <wp:inline distT="0" distB="0" distL="0" distR="0" wp14:anchorId="5EF2A00A" wp14:editId="1CF28E61">
          <wp:extent cx="622935" cy="621086"/>
          <wp:effectExtent l="0" t="0" r="12065" b="0"/>
          <wp:docPr id="10"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 26"/>
                  <pic:cNvPicPr>
                    <a:picLocks noChangeAspect="1"/>
                  </pic:cNvPicPr>
                </pic:nvPicPr>
                <pic:blipFill>
                  <a:blip r:embed="rId2"/>
                  <a:stretch>
                    <a:fillRect/>
                  </a:stretch>
                </pic:blipFill>
                <pic:spPr>
                  <a:xfrm>
                    <a:off x="0" y="0"/>
                    <a:ext cx="623426" cy="621576"/>
                  </a:xfrm>
                  <a:prstGeom prst="rect">
                    <a:avLst/>
                  </a:prstGeom>
                </pic:spPr>
              </pic:pic>
            </a:graphicData>
          </a:graphic>
        </wp:inline>
      </w:drawing>
    </w:r>
  </w:p>
  <w:p w14:paraId="4B47DAC8" w14:textId="77777777" w:rsidR="00E224BD" w:rsidRPr="00DA2049" w:rsidRDefault="00E224BD" w:rsidP="007062D2">
    <w:pPr>
      <w:widowControl/>
      <w:overflowPunct/>
      <w:jc w:val="center"/>
      <w:textAlignment w:val="auto"/>
      <w:rPr>
        <w:rFonts w:cs="Calibri"/>
        <w:color w:val="000000"/>
        <w:sz w:val="20"/>
        <w:lang w:eastAsia="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4539"/>
      <w:gridCol w:w="4533"/>
    </w:tblGrid>
    <w:tr w:rsidR="00E224BD" w14:paraId="38FABD66" w14:textId="77777777" w:rsidTr="00B42AC9">
      <w:tc>
        <w:tcPr>
          <w:tcW w:w="4606" w:type="dxa"/>
          <w:shd w:val="clear" w:color="auto" w:fill="auto"/>
        </w:tcPr>
        <w:p w14:paraId="1F80C2B0" w14:textId="77777777" w:rsidR="00E224BD" w:rsidRPr="00B42AC9" w:rsidRDefault="00E224BD" w:rsidP="003B052F">
          <w:pPr>
            <w:pStyle w:val="En-tte"/>
            <w:rPr>
              <w:lang w:val="fr-FR"/>
            </w:rPr>
          </w:pPr>
          <w:r>
            <w:rPr>
              <w:noProof/>
              <w:lang w:val="fr-FR"/>
            </w:rPr>
            <w:drawing>
              <wp:inline distT="0" distB="0" distL="0" distR="0" wp14:anchorId="69CBB828" wp14:editId="4764D6F6">
                <wp:extent cx="1104900" cy="381000"/>
                <wp:effectExtent l="0" t="0" r="0" b="0"/>
                <wp:docPr id="1" name="Picture 7" descr="LOGO_UL_CMJN_C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_UL_CMJN_CS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81000"/>
                        </a:xfrm>
                        <a:prstGeom prst="rect">
                          <a:avLst/>
                        </a:prstGeom>
                        <a:noFill/>
                        <a:ln>
                          <a:noFill/>
                        </a:ln>
                      </pic:spPr>
                    </pic:pic>
                  </a:graphicData>
                </a:graphic>
              </wp:inline>
            </w:drawing>
          </w:r>
        </w:p>
        <w:p w14:paraId="29B9ACBC" w14:textId="10A3A7FA" w:rsidR="00E224BD" w:rsidRPr="00B42AC9" w:rsidRDefault="00E224BD">
          <w:pPr>
            <w:pStyle w:val="En-tte"/>
            <w:rPr>
              <w:b/>
              <w:i/>
              <w:lang w:val="fr-FR"/>
            </w:rPr>
          </w:pPr>
        </w:p>
      </w:tc>
      <w:tc>
        <w:tcPr>
          <w:tcW w:w="4606" w:type="dxa"/>
          <w:shd w:val="clear" w:color="auto" w:fill="auto"/>
        </w:tcPr>
        <w:p w14:paraId="5324771F" w14:textId="588E0BE5" w:rsidR="00E224BD" w:rsidRPr="00B42AC9" w:rsidRDefault="00E224BD">
          <w:pPr>
            <w:pStyle w:val="En-tte"/>
            <w:rPr>
              <w:lang w:val="fr-FR"/>
            </w:rPr>
          </w:pPr>
          <w:r w:rsidRPr="00964C2F">
            <w:rPr>
              <w:noProof/>
              <w:lang w:val="fr-FR"/>
            </w:rPr>
            <w:drawing>
              <wp:inline distT="0" distB="0" distL="0" distR="0" wp14:anchorId="5C6B2948" wp14:editId="25289DD4">
                <wp:extent cx="622935" cy="621086"/>
                <wp:effectExtent l="0" t="0" r="12065" b="0"/>
                <wp:docPr id="27"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 26"/>
                        <pic:cNvPicPr>
                          <a:picLocks noChangeAspect="1"/>
                        </pic:cNvPicPr>
                      </pic:nvPicPr>
                      <pic:blipFill>
                        <a:blip r:embed="rId2"/>
                        <a:stretch>
                          <a:fillRect/>
                        </a:stretch>
                      </pic:blipFill>
                      <pic:spPr>
                        <a:xfrm>
                          <a:off x="0" y="0"/>
                          <a:ext cx="623426" cy="621576"/>
                        </a:xfrm>
                        <a:prstGeom prst="rect">
                          <a:avLst/>
                        </a:prstGeom>
                      </pic:spPr>
                    </pic:pic>
                  </a:graphicData>
                </a:graphic>
              </wp:inline>
            </w:drawing>
          </w:r>
          <w:r>
            <w:rPr>
              <w:noProof/>
              <w:lang w:val="fr-FR"/>
            </w:rPr>
            <w:drawing>
              <wp:anchor distT="0" distB="0" distL="114300" distR="114300" simplePos="0" relativeHeight="251657728" behindDoc="0" locked="0" layoutInCell="1" allowOverlap="1" wp14:anchorId="0297670D" wp14:editId="0558FC5F">
                <wp:simplePos x="0" y="0"/>
                <wp:positionH relativeFrom="column">
                  <wp:posOffset>1913890</wp:posOffset>
                </wp:positionH>
                <wp:positionV relativeFrom="paragraph">
                  <wp:posOffset>-6350</wp:posOffset>
                </wp:positionV>
                <wp:extent cx="939165" cy="493395"/>
                <wp:effectExtent l="0" t="0" r="0" b="1905"/>
                <wp:wrapSquare wrapText="bothSides"/>
                <wp:docPr id="4" name="Image 1" descr="AIPLorr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AIPLorrain"/>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39165" cy="49339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0640C36E" w14:textId="77777777" w:rsidR="00E224BD" w:rsidRPr="003B052F" w:rsidRDefault="00E224BD" w:rsidP="003B052F">
    <w:pPr>
      <w:pStyle w:val="En-tte"/>
      <w:rPr>
        <w:b/>
        <w:i/>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D3BE4"/>
    <w:multiLevelType w:val="hybridMultilevel"/>
    <w:tmpl w:val="94D664BA"/>
    <w:lvl w:ilvl="0" w:tplc="91108F62">
      <w:numFmt w:val="bullet"/>
      <w:lvlText w:val="-"/>
      <w:lvlJc w:val="left"/>
      <w:pPr>
        <w:ind w:left="720" w:hanging="360"/>
      </w:pPr>
      <w:rPr>
        <w:rFonts w:ascii="Calibri" w:eastAsia="Calibri" w:hAnsi="Calibri" w:cs="Wingdings" w:hint="default"/>
      </w:rPr>
    </w:lvl>
    <w:lvl w:ilvl="1" w:tplc="040C0003" w:tentative="1">
      <w:start w:val="1"/>
      <w:numFmt w:val="bullet"/>
      <w:lvlText w:val="o"/>
      <w:lvlJc w:val="left"/>
      <w:pPr>
        <w:ind w:left="1440" w:hanging="360"/>
      </w:pPr>
      <w:rPr>
        <w:rFonts w:ascii="Courier New" w:hAnsi="Courier New" w:cs="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Wingdings"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Wingdings"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B9B6D9F"/>
    <w:multiLevelType w:val="hybridMultilevel"/>
    <w:tmpl w:val="694CE1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Wingdings"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Wingdings"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06D5294"/>
    <w:multiLevelType w:val="hybridMultilevel"/>
    <w:tmpl w:val="87FC7468"/>
    <w:lvl w:ilvl="0" w:tplc="91108F62">
      <w:numFmt w:val="bullet"/>
      <w:lvlText w:val="-"/>
      <w:lvlJc w:val="left"/>
      <w:pPr>
        <w:ind w:left="720" w:hanging="360"/>
      </w:pPr>
      <w:rPr>
        <w:rFonts w:ascii="Calibri" w:eastAsia="Calibri" w:hAnsi="Calibri" w:cs="Wingdings" w:hint="default"/>
      </w:rPr>
    </w:lvl>
    <w:lvl w:ilvl="1" w:tplc="040C0003" w:tentative="1">
      <w:start w:val="1"/>
      <w:numFmt w:val="bullet"/>
      <w:lvlText w:val="o"/>
      <w:lvlJc w:val="left"/>
      <w:pPr>
        <w:ind w:left="1440" w:hanging="360"/>
      </w:pPr>
      <w:rPr>
        <w:rFonts w:ascii="Courier New" w:hAnsi="Courier New" w:cs="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Wingdings"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Wingdings"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3244660"/>
    <w:multiLevelType w:val="hybridMultilevel"/>
    <w:tmpl w:val="47DAD5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Wingdings"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Wingdings"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38023AA"/>
    <w:multiLevelType w:val="hybridMultilevel"/>
    <w:tmpl w:val="D9902828"/>
    <w:lvl w:ilvl="0" w:tplc="91108F62">
      <w:numFmt w:val="bullet"/>
      <w:lvlText w:val="-"/>
      <w:lvlJc w:val="left"/>
      <w:pPr>
        <w:ind w:left="720" w:hanging="360"/>
      </w:pPr>
      <w:rPr>
        <w:rFonts w:ascii="Calibri" w:eastAsia="Calibri" w:hAnsi="Calibri" w:cs="Wingdings" w:hint="default"/>
      </w:rPr>
    </w:lvl>
    <w:lvl w:ilvl="1" w:tplc="040C0003" w:tentative="1">
      <w:start w:val="1"/>
      <w:numFmt w:val="bullet"/>
      <w:lvlText w:val="o"/>
      <w:lvlJc w:val="left"/>
      <w:pPr>
        <w:ind w:left="1440" w:hanging="360"/>
      </w:pPr>
      <w:rPr>
        <w:rFonts w:ascii="Courier New" w:hAnsi="Courier New" w:cs="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Wingdings"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Wingdings"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E26B38"/>
    <w:multiLevelType w:val="hybridMultilevel"/>
    <w:tmpl w:val="16FC14C4"/>
    <w:lvl w:ilvl="0" w:tplc="E9F041D6">
      <w:start w:val="1"/>
      <w:numFmt w:val="bullet"/>
      <w:lvlText w:val="•"/>
      <w:lvlJc w:val="left"/>
      <w:pPr>
        <w:tabs>
          <w:tab w:val="num" w:pos="720"/>
        </w:tabs>
        <w:ind w:left="720" w:hanging="360"/>
      </w:pPr>
      <w:rPr>
        <w:rFonts w:ascii="Arial" w:hAnsi="Arial" w:hint="default"/>
      </w:rPr>
    </w:lvl>
    <w:lvl w:ilvl="1" w:tplc="380A45C6" w:tentative="1">
      <w:start w:val="1"/>
      <w:numFmt w:val="bullet"/>
      <w:lvlText w:val="•"/>
      <w:lvlJc w:val="left"/>
      <w:pPr>
        <w:tabs>
          <w:tab w:val="num" w:pos="1440"/>
        </w:tabs>
        <w:ind w:left="1440" w:hanging="360"/>
      </w:pPr>
      <w:rPr>
        <w:rFonts w:ascii="Arial" w:hAnsi="Arial" w:hint="default"/>
      </w:rPr>
    </w:lvl>
    <w:lvl w:ilvl="2" w:tplc="17B6DEC2" w:tentative="1">
      <w:start w:val="1"/>
      <w:numFmt w:val="bullet"/>
      <w:lvlText w:val="•"/>
      <w:lvlJc w:val="left"/>
      <w:pPr>
        <w:tabs>
          <w:tab w:val="num" w:pos="2160"/>
        </w:tabs>
        <w:ind w:left="2160" w:hanging="360"/>
      </w:pPr>
      <w:rPr>
        <w:rFonts w:ascii="Arial" w:hAnsi="Arial" w:hint="default"/>
      </w:rPr>
    </w:lvl>
    <w:lvl w:ilvl="3" w:tplc="3340A950" w:tentative="1">
      <w:start w:val="1"/>
      <w:numFmt w:val="bullet"/>
      <w:lvlText w:val="•"/>
      <w:lvlJc w:val="left"/>
      <w:pPr>
        <w:tabs>
          <w:tab w:val="num" w:pos="2880"/>
        </w:tabs>
        <w:ind w:left="2880" w:hanging="360"/>
      </w:pPr>
      <w:rPr>
        <w:rFonts w:ascii="Arial" w:hAnsi="Arial" w:hint="default"/>
      </w:rPr>
    </w:lvl>
    <w:lvl w:ilvl="4" w:tplc="E146BEB6" w:tentative="1">
      <w:start w:val="1"/>
      <w:numFmt w:val="bullet"/>
      <w:lvlText w:val="•"/>
      <w:lvlJc w:val="left"/>
      <w:pPr>
        <w:tabs>
          <w:tab w:val="num" w:pos="3600"/>
        </w:tabs>
        <w:ind w:left="3600" w:hanging="360"/>
      </w:pPr>
      <w:rPr>
        <w:rFonts w:ascii="Arial" w:hAnsi="Arial" w:hint="default"/>
      </w:rPr>
    </w:lvl>
    <w:lvl w:ilvl="5" w:tplc="C4929E66" w:tentative="1">
      <w:start w:val="1"/>
      <w:numFmt w:val="bullet"/>
      <w:lvlText w:val="•"/>
      <w:lvlJc w:val="left"/>
      <w:pPr>
        <w:tabs>
          <w:tab w:val="num" w:pos="4320"/>
        </w:tabs>
        <w:ind w:left="4320" w:hanging="360"/>
      </w:pPr>
      <w:rPr>
        <w:rFonts w:ascii="Arial" w:hAnsi="Arial" w:hint="default"/>
      </w:rPr>
    </w:lvl>
    <w:lvl w:ilvl="6" w:tplc="4D9EFF76" w:tentative="1">
      <w:start w:val="1"/>
      <w:numFmt w:val="bullet"/>
      <w:lvlText w:val="•"/>
      <w:lvlJc w:val="left"/>
      <w:pPr>
        <w:tabs>
          <w:tab w:val="num" w:pos="5040"/>
        </w:tabs>
        <w:ind w:left="5040" w:hanging="360"/>
      </w:pPr>
      <w:rPr>
        <w:rFonts w:ascii="Arial" w:hAnsi="Arial" w:hint="default"/>
      </w:rPr>
    </w:lvl>
    <w:lvl w:ilvl="7" w:tplc="1184565E" w:tentative="1">
      <w:start w:val="1"/>
      <w:numFmt w:val="bullet"/>
      <w:lvlText w:val="•"/>
      <w:lvlJc w:val="left"/>
      <w:pPr>
        <w:tabs>
          <w:tab w:val="num" w:pos="5760"/>
        </w:tabs>
        <w:ind w:left="5760" w:hanging="360"/>
      </w:pPr>
      <w:rPr>
        <w:rFonts w:ascii="Arial" w:hAnsi="Arial" w:hint="default"/>
      </w:rPr>
    </w:lvl>
    <w:lvl w:ilvl="8" w:tplc="C4F43DC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D6D70E7"/>
    <w:multiLevelType w:val="hybridMultilevel"/>
    <w:tmpl w:val="24C03422"/>
    <w:lvl w:ilvl="0" w:tplc="91108F62">
      <w:numFmt w:val="bullet"/>
      <w:lvlText w:val="-"/>
      <w:lvlJc w:val="left"/>
      <w:pPr>
        <w:ind w:left="720" w:hanging="360"/>
      </w:pPr>
      <w:rPr>
        <w:rFonts w:ascii="Calibri" w:eastAsia="Calibri" w:hAnsi="Calibri" w:cs="Wingdings" w:hint="default"/>
      </w:rPr>
    </w:lvl>
    <w:lvl w:ilvl="1" w:tplc="040C0003" w:tentative="1">
      <w:start w:val="1"/>
      <w:numFmt w:val="bullet"/>
      <w:lvlText w:val="o"/>
      <w:lvlJc w:val="left"/>
      <w:pPr>
        <w:ind w:left="1440" w:hanging="360"/>
      </w:pPr>
      <w:rPr>
        <w:rFonts w:ascii="Courier New" w:hAnsi="Courier New" w:cs="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Wingdings"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Wingdings"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EF064C7"/>
    <w:multiLevelType w:val="hybridMultilevel"/>
    <w:tmpl w:val="F96069BC"/>
    <w:lvl w:ilvl="0" w:tplc="91108F62">
      <w:numFmt w:val="bullet"/>
      <w:lvlText w:val="-"/>
      <w:lvlJc w:val="left"/>
      <w:pPr>
        <w:ind w:left="720" w:hanging="360"/>
      </w:pPr>
      <w:rPr>
        <w:rFonts w:ascii="Calibri" w:eastAsia="Calibri" w:hAnsi="Calibri" w:cs="Wingdings" w:hint="default"/>
      </w:rPr>
    </w:lvl>
    <w:lvl w:ilvl="1" w:tplc="040C0003" w:tentative="1">
      <w:start w:val="1"/>
      <w:numFmt w:val="bullet"/>
      <w:lvlText w:val="o"/>
      <w:lvlJc w:val="left"/>
      <w:pPr>
        <w:ind w:left="1440" w:hanging="360"/>
      </w:pPr>
      <w:rPr>
        <w:rFonts w:ascii="Courier New" w:hAnsi="Courier New" w:cs="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Wingdings"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Wingdings"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24408A5"/>
    <w:multiLevelType w:val="hybridMultilevel"/>
    <w:tmpl w:val="B630FF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87E6AAE"/>
    <w:multiLevelType w:val="hybridMultilevel"/>
    <w:tmpl w:val="A70CF6E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3FFF5CD8"/>
    <w:multiLevelType w:val="hybridMultilevel"/>
    <w:tmpl w:val="479A67D0"/>
    <w:lvl w:ilvl="0" w:tplc="FB325FAC">
      <w:start w:val="1"/>
      <w:numFmt w:val="bullet"/>
      <w:lvlText w:val="•"/>
      <w:lvlJc w:val="left"/>
      <w:pPr>
        <w:tabs>
          <w:tab w:val="num" w:pos="720"/>
        </w:tabs>
        <w:ind w:left="720" w:hanging="360"/>
      </w:pPr>
      <w:rPr>
        <w:rFonts w:ascii="Arial" w:hAnsi="Arial" w:hint="default"/>
      </w:rPr>
    </w:lvl>
    <w:lvl w:ilvl="1" w:tplc="B24EC7E0" w:tentative="1">
      <w:start w:val="1"/>
      <w:numFmt w:val="bullet"/>
      <w:lvlText w:val="•"/>
      <w:lvlJc w:val="left"/>
      <w:pPr>
        <w:tabs>
          <w:tab w:val="num" w:pos="1440"/>
        </w:tabs>
        <w:ind w:left="1440" w:hanging="360"/>
      </w:pPr>
      <w:rPr>
        <w:rFonts w:ascii="Arial" w:hAnsi="Arial" w:hint="default"/>
      </w:rPr>
    </w:lvl>
    <w:lvl w:ilvl="2" w:tplc="95347902" w:tentative="1">
      <w:start w:val="1"/>
      <w:numFmt w:val="bullet"/>
      <w:lvlText w:val="•"/>
      <w:lvlJc w:val="left"/>
      <w:pPr>
        <w:tabs>
          <w:tab w:val="num" w:pos="2160"/>
        </w:tabs>
        <w:ind w:left="2160" w:hanging="360"/>
      </w:pPr>
      <w:rPr>
        <w:rFonts w:ascii="Arial" w:hAnsi="Arial" w:hint="default"/>
      </w:rPr>
    </w:lvl>
    <w:lvl w:ilvl="3" w:tplc="B72C9034" w:tentative="1">
      <w:start w:val="1"/>
      <w:numFmt w:val="bullet"/>
      <w:lvlText w:val="•"/>
      <w:lvlJc w:val="left"/>
      <w:pPr>
        <w:tabs>
          <w:tab w:val="num" w:pos="2880"/>
        </w:tabs>
        <w:ind w:left="2880" w:hanging="360"/>
      </w:pPr>
      <w:rPr>
        <w:rFonts w:ascii="Arial" w:hAnsi="Arial" w:hint="default"/>
      </w:rPr>
    </w:lvl>
    <w:lvl w:ilvl="4" w:tplc="8250D804" w:tentative="1">
      <w:start w:val="1"/>
      <w:numFmt w:val="bullet"/>
      <w:lvlText w:val="•"/>
      <w:lvlJc w:val="left"/>
      <w:pPr>
        <w:tabs>
          <w:tab w:val="num" w:pos="3600"/>
        </w:tabs>
        <w:ind w:left="3600" w:hanging="360"/>
      </w:pPr>
      <w:rPr>
        <w:rFonts w:ascii="Arial" w:hAnsi="Arial" w:hint="default"/>
      </w:rPr>
    </w:lvl>
    <w:lvl w:ilvl="5" w:tplc="CDDACF92" w:tentative="1">
      <w:start w:val="1"/>
      <w:numFmt w:val="bullet"/>
      <w:lvlText w:val="•"/>
      <w:lvlJc w:val="left"/>
      <w:pPr>
        <w:tabs>
          <w:tab w:val="num" w:pos="4320"/>
        </w:tabs>
        <w:ind w:left="4320" w:hanging="360"/>
      </w:pPr>
      <w:rPr>
        <w:rFonts w:ascii="Arial" w:hAnsi="Arial" w:hint="default"/>
      </w:rPr>
    </w:lvl>
    <w:lvl w:ilvl="6" w:tplc="C6121C66" w:tentative="1">
      <w:start w:val="1"/>
      <w:numFmt w:val="bullet"/>
      <w:lvlText w:val="•"/>
      <w:lvlJc w:val="left"/>
      <w:pPr>
        <w:tabs>
          <w:tab w:val="num" w:pos="5040"/>
        </w:tabs>
        <w:ind w:left="5040" w:hanging="360"/>
      </w:pPr>
      <w:rPr>
        <w:rFonts w:ascii="Arial" w:hAnsi="Arial" w:hint="default"/>
      </w:rPr>
    </w:lvl>
    <w:lvl w:ilvl="7" w:tplc="BADE8746" w:tentative="1">
      <w:start w:val="1"/>
      <w:numFmt w:val="bullet"/>
      <w:lvlText w:val="•"/>
      <w:lvlJc w:val="left"/>
      <w:pPr>
        <w:tabs>
          <w:tab w:val="num" w:pos="5760"/>
        </w:tabs>
        <w:ind w:left="5760" w:hanging="360"/>
      </w:pPr>
      <w:rPr>
        <w:rFonts w:ascii="Arial" w:hAnsi="Arial" w:hint="default"/>
      </w:rPr>
    </w:lvl>
    <w:lvl w:ilvl="8" w:tplc="1ED0541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4583644B"/>
    <w:multiLevelType w:val="hybridMultilevel"/>
    <w:tmpl w:val="D5F80D92"/>
    <w:lvl w:ilvl="0" w:tplc="91108F62">
      <w:numFmt w:val="bullet"/>
      <w:lvlText w:val="-"/>
      <w:lvlJc w:val="left"/>
      <w:pPr>
        <w:ind w:left="720" w:hanging="360"/>
      </w:pPr>
      <w:rPr>
        <w:rFonts w:ascii="Calibri" w:eastAsia="Calibri" w:hAnsi="Calibri" w:cs="Wingdings" w:hint="default"/>
      </w:rPr>
    </w:lvl>
    <w:lvl w:ilvl="1" w:tplc="040C0003">
      <w:start w:val="1"/>
      <w:numFmt w:val="bullet"/>
      <w:lvlText w:val="o"/>
      <w:lvlJc w:val="left"/>
      <w:pPr>
        <w:ind w:left="1440" w:hanging="360"/>
      </w:pPr>
      <w:rPr>
        <w:rFonts w:ascii="Courier New" w:hAnsi="Courier New" w:cs="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Wingdings"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Wingdings"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9435035"/>
    <w:multiLevelType w:val="hybridMultilevel"/>
    <w:tmpl w:val="DD3CEA0E"/>
    <w:lvl w:ilvl="0" w:tplc="91108F62">
      <w:numFmt w:val="bullet"/>
      <w:lvlText w:val="-"/>
      <w:lvlJc w:val="left"/>
      <w:pPr>
        <w:ind w:left="720" w:hanging="360"/>
      </w:pPr>
      <w:rPr>
        <w:rFonts w:ascii="Calibri" w:eastAsia="Calibri" w:hAnsi="Calibri" w:cs="Wingdings" w:hint="default"/>
      </w:rPr>
    </w:lvl>
    <w:lvl w:ilvl="1" w:tplc="B03676C4">
      <w:numFmt w:val="bullet"/>
      <w:lvlText w:val=""/>
      <w:lvlJc w:val="left"/>
      <w:pPr>
        <w:ind w:left="1440" w:hanging="360"/>
      </w:pPr>
      <w:rPr>
        <w:rFonts w:ascii="Symbol" w:eastAsia="Calibri" w:hAnsi="Symbol" w:cs="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Wingdings"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Wingdings"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17D67CC"/>
    <w:multiLevelType w:val="hybridMultilevel"/>
    <w:tmpl w:val="18DE43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Wingdings"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Wingdings"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Wingdings"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50D0CD8"/>
    <w:multiLevelType w:val="hybridMultilevel"/>
    <w:tmpl w:val="0F76807E"/>
    <w:lvl w:ilvl="0" w:tplc="91108F62">
      <w:numFmt w:val="bullet"/>
      <w:lvlText w:val="-"/>
      <w:lvlJc w:val="left"/>
      <w:pPr>
        <w:ind w:left="720" w:hanging="360"/>
      </w:pPr>
      <w:rPr>
        <w:rFonts w:ascii="Calibri" w:eastAsia="Calibri" w:hAnsi="Calibri" w:cs="Wingdings" w:hint="default"/>
      </w:rPr>
    </w:lvl>
    <w:lvl w:ilvl="1" w:tplc="040C0003" w:tentative="1">
      <w:start w:val="1"/>
      <w:numFmt w:val="bullet"/>
      <w:lvlText w:val="o"/>
      <w:lvlJc w:val="left"/>
      <w:pPr>
        <w:ind w:left="1440" w:hanging="360"/>
      </w:pPr>
      <w:rPr>
        <w:rFonts w:ascii="Courier New" w:hAnsi="Courier New" w:cs="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Wingdings"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Wingdings"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7ED5ABC"/>
    <w:multiLevelType w:val="hybridMultilevel"/>
    <w:tmpl w:val="CFEAB8D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5B72782A"/>
    <w:multiLevelType w:val="hybridMultilevel"/>
    <w:tmpl w:val="523060C8"/>
    <w:lvl w:ilvl="0" w:tplc="91108F62">
      <w:numFmt w:val="bullet"/>
      <w:lvlText w:val="-"/>
      <w:lvlJc w:val="left"/>
      <w:pPr>
        <w:ind w:left="720" w:hanging="360"/>
      </w:pPr>
      <w:rPr>
        <w:rFonts w:ascii="Calibri" w:eastAsia="Calibri" w:hAnsi="Calibri" w:cs="Wingdings" w:hint="default"/>
      </w:rPr>
    </w:lvl>
    <w:lvl w:ilvl="1" w:tplc="91108F62">
      <w:numFmt w:val="bullet"/>
      <w:lvlText w:val="-"/>
      <w:lvlJc w:val="left"/>
      <w:pPr>
        <w:ind w:left="1440" w:hanging="360"/>
      </w:pPr>
      <w:rPr>
        <w:rFonts w:ascii="Calibri" w:eastAsia="Calibri" w:hAnsi="Calibri" w:cs="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Wingdings"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Wingdings"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D566E75"/>
    <w:multiLevelType w:val="hybridMultilevel"/>
    <w:tmpl w:val="AFAE4D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Wingdings"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Wingdings"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5040F37"/>
    <w:multiLevelType w:val="hybridMultilevel"/>
    <w:tmpl w:val="DCCC1526"/>
    <w:lvl w:ilvl="0" w:tplc="91108F62">
      <w:numFmt w:val="bullet"/>
      <w:lvlText w:val="-"/>
      <w:lvlJc w:val="left"/>
      <w:pPr>
        <w:ind w:left="720" w:hanging="360"/>
      </w:pPr>
      <w:rPr>
        <w:rFonts w:ascii="Calibri" w:eastAsia="Calibri" w:hAnsi="Calibri" w:cs="Wingdings" w:hint="default"/>
      </w:rPr>
    </w:lvl>
    <w:lvl w:ilvl="1" w:tplc="040C000F">
      <w:start w:val="1"/>
      <w:numFmt w:val="decimal"/>
      <w:lvlText w:val="%2."/>
      <w:lvlJc w:val="left"/>
      <w:pPr>
        <w:ind w:left="1440" w:hanging="360"/>
      </w:pPr>
      <w:rPr>
        <w:rFont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Wingdings"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Wingdings"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6940422"/>
    <w:multiLevelType w:val="hybridMultilevel"/>
    <w:tmpl w:val="91F26F2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682A7397"/>
    <w:multiLevelType w:val="hybridMultilevel"/>
    <w:tmpl w:val="653E9846"/>
    <w:lvl w:ilvl="0" w:tplc="91108F62">
      <w:numFmt w:val="bullet"/>
      <w:lvlText w:val="-"/>
      <w:lvlJc w:val="left"/>
      <w:pPr>
        <w:ind w:left="720" w:hanging="360"/>
      </w:pPr>
      <w:rPr>
        <w:rFonts w:ascii="Calibri" w:eastAsia="Calibri" w:hAnsi="Calibri" w:cs="Wingdings" w:hint="default"/>
      </w:rPr>
    </w:lvl>
    <w:lvl w:ilvl="1" w:tplc="040C0003" w:tentative="1">
      <w:start w:val="1"/>
      <w:numFmt w:val="bullet"/>
      <w:lvlText w:val="o"/>
      <w:lvlJc w:val="left"/>
      <w:pPr>
        <w:ind w:left="1440" w:hanging="360"/>
      </w:pPr>
      <w:rPr>
        <w:rFonts w:ascii="Courier New" w:hAnsi="Courier New" w:cs="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Wingdings"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Wingdings"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40C3C5B"/>
    <w:multiLevelType w:val="hybridMultilevel"/>
    <w:tmpl w:val="8C144E6C"/>
    <w:lvl w:ilvl="0" w:tplc="B7F01F6A">
      <w:start w:val="1"/>
      <w:numFmt w:val="decimal"/>
      <w:lvlText w:val="%1."/>
      <w:lvlJc w:val="left"/>
      <w:pPr>
        <w:ind w:left="1060" w:hanging="70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428964122">
    <w:abstractNumId w:val="17"/>
  </w:num>
  <w:num w:numId="2" w16cid:durableId="1261985145">
    <w:abstractNumId w:val="14"/>
  </w:num>
  <w:num w:numId="3" w16cid:durableId="981883646">
    <w:abstractNumId w:val="20"/>
  </w:num>
  <w:num w:numId="4" w16cid:durableId="1253781696">
    <w:abstractNumId w:val="12"/>
  </w:num>
  <w:num w:numId="5" w16cid:durableId="1779907515">
    <w:abstractNumId w:val="7"/>
  </w:num>
  <w:num w:numId="6" w16cid:durableId="1919754006">
    <w:abstractNumId w:val="4"/>
  </w:num>
  <w:num w:numId="7" w16cid:durableId="1410351831">
    <w:abstractNumId w:val="18"/>
  </w:num>
  <w:num w:numId="8" w16cid:durableId="1330282215">
    <w:abstractNumId w:val="16"/>
  </w:num>
  <w:num w:numId="9" w16cid:durableId="1222209973">
    <w:abstractNumId w:val="6"/>
  </w:num>
  <w:num w:numId="10" w16cid:durableId="435292902">
    <w:abstractNumId w:val="11"/>
  </w:num>
  <w:num w:numId="11" w16cid:durableId="973826497">
    <w:abstractNumId w:val="2"/>
  </w:num>
  <w:num w:numId="12" w16cid:durableId="1585455075">
    <w:abstractNumId w:val="0"/>
  </w:num>
  <w:num w:numId="13" w16cid:durableId="1719276548">
    <w:abstractNumId w:val="3"/>
  </w:num>
  <w:num w:numId="14" w16cid:durableId="2069452480">
    <w:abstractNumId w:val="1"/>
  </w:num>
  <w:num w:numId="15" w16cid:durableId="1679312126">
    <w:abstractNumId w:val="13"/>
  </w:num>
  <w:num w:numId="16" w16cid:durableId="1308361140">
    <w:abstractNumId w:val="15"/>
  </w:num>
  <w:num w:numId="17" w16cid:durableId="1941377189">
    <w:abstractNumId w:val="19"/>
  </w:num>
  <w:num w:numId="18" w16cid:durableId="1940789370">
    <w:abstractNumId w:val="9"/>
  </w:num>
  <w:num w:numId="19" w16cid:durableId="177890229">
    <w:abstractNumId w:val="21"/>
  </w:num>
  <w:num w:numId="20" w16cid:durableId="1549873948">
    <w:abstractNumId w:val="5"/>
  </w:num>
  <w:num w:numId="21" w16cid:durableId="214859410">
    <w:abstractNumId w:val="10"/>
  </w:num>
  <w:num w:numId="22" w16cid:durableId="155426957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58"/>
  <w:doNotDisplayPageBoundarie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F3D"/>
    <w:rsid w:val="000052BD"/>
    <w:rsid w:val="00013264"/>
    <w:rsid w:val="000356AF"/>
    <w:rsid w:val="0004089D"/>
    <w:rsid w:val="00084408"/>
    <w:rsid w:val="00094CC1"/>
    <w:rsid w:val="000B2990"/>
    <w:rsid w:val="000D5559"/>
    <w:rsid w:val="000E0C0A"/>
    <w:rsid w:val="00111210"/>
    <w:rsid w:val="00116CD4"/>
    <w:rsid w:val="0013097A"/>
    <w:rsid w:val="001530FB"/>
    <w:rsid w:val="00153F93"/>
    <w:rsid w:val="00154984"/>
    <w:rsid w:val="00163807"/>
    <w:rsid w:val="0019209E"/>
    <w:rsid w:val="00197940"/>
    <w:rsid w:val="001A4559"/>
    <w:rsid w:val="001C0F65"/>
    <w:rsid w:val="001D213B"/>
    <w:rsid w:val="001E284D"/>
    <w:rsid w:val="002614D6"/>
    <w:rsid w:val="0028333E"/>
    <w:rsid w:val="002A5597"/>
    <w:rsid w:val="002C3CD8"/>
    <w:rsid w:val="002D6A42"/>
    <w:rsid w:val="00347426"/>
    <w:rsid w:val="00377E68"/>
    <w:rsid w:val="00387188"/>
    <w:rsid w:val="00394CC1"/>
    <w:rsid w:val="003A7D3D"/>
    <w:rsid w:val="003B052F"/>
    <w:rsid w:val="003D7B41"/>
    <w:rsid w:val="00403215"/>
    <w:rsid w:val="00406016"/>
    <w:rsid w:val="004125DE"/>
    <w:rsid w:val="004148A3"/>
    <w:rsid w:val="00414E20"/>
    <w:rsid w:val="004245CA"/>
    <w:rsid w:val="00431BD2"/>
    <w:rsid w:val="0043716F"/>
    <w:rsid w:val="004503AC"/>
    <w:rsid w:val="0048564C"/>
    <w:rsid w:val="004857CB"/>
    <w:rsid w:val="004873EE"/>
    <w:rsid w:val="00497545"/>
    <w:rsid w:val="004B4D41"/>
    <w:rsid w:val="004D176D"/>
    <w:rsid w:val="004F664A"/>
    <w:rsid w:val="00503F82"/>
    <w:rsid w:val="005156C0"/>
    <w:rsid w:val="005331F8"/>
    <w:rsid w:val="00564910"/>
    <w:rsid w:val="005F168D"/>
    <w:rsid w:val="005F1734"/>
    <w:rsid w:val="006E6A7B"/>
    <w:rsid w:val="006F6DD7"/>
    <w:rsid w:val="006F6FCA"/>
    <w:rsid w:val="007062D2"/>
    <w:rsid w:val="00737FCF"/>
    <w:rsid w:val="00767FA1"/>
    <w:rsid w:val="00780B4B"/>
    <w:rsid w:val="00797E88"/>
    <w:rsid w:val="007A1073"/>
    <w:rsid w:val="007D4E2A"/>
    <w:rsid w:val="008068C0"/>
    <w:rsid w:val="00813C03"/>
    <w:rsid w:val="00837B04"/>
    <w:rsid w:val="008A422B"/>
    <w:rsid w:val="008B1E52"/>
    <w:rsid w:val="00922503"/>
    <w:rsid w:val="009619E0"/>
    <w:rsid w:val="00961F5C"/>
    <w:rsid w:val="00964C2F"/>
    <w:rsid w:val="00973D9D"/>
    <w:rsid w:val="009839EC"/>
    <w:rsid w:val="009D2103"/>
    <w:rsid w:val="009F2A71"/>
    <w:rsid w:val="00A166CC"/>
    <w:rsid w:val="00A175CF"/>
    <w:rsid w:val="00B42AC9"/>
    <w:rsid w:val="00B42D61"/>
    <w:rsid w:val="00B54F2F"/>
    <w:rsid w:val="00B577CB"/>
    <w:rsid w:val="00B57D8B"/>
    <w:rsid w:val="00B64E13"/>
    <w:rsid w:val="00B762B3"/>
    <w:rsid w:val="00B8655A"/>
    <w:rsid w:val="00BB392D"/>
    <w:rsid w:val="00BB5F3D"/>
    <w:rsid w:val="00BD2B80"/>
    <w:rsid w:val="00C105E3"/>
    <w:rsid w:val="00C2740E"/>
    <w:rsid w:val="00C40D84"/>
    <w:rsid w:val="00C55EF7"/>
    <w:rsid w:val="00C679DE"/>
    <w:rsid w:val="00C743A5"/>
    <w:rsid w:val="00CE68B4"/>
    <w:rsid w:val="00CF408C"/>
    <w:rsid w:val="00CF7B11"/>
    <w:rsid w:val="00D004FF"/>
    <w:rsid w:val="00D011DC"/>
    <w:rsid w:val="00D42DDF"/>
    <w:rsid w:val="00D513FA"/>
    <w:rsid w:val="00D5234E"/>
    <w:rsid w:val="00D809F8"/>
    <w:rsid w:val="00D926E5"/>
    <w:rsid w:val="00DF685B"/>
    <w:rsid w:val="00E153B1"/>
    <w:rsid w:val="00E224BD"/>
    <w:rsid w:val="00E37206"/>
    <w:rsid w:val="00E423C9"/>
    <w:rsid w:val="00E622D3"/>
    <w:rsid w:val="00E77217"/>
    <w:rsid w:val="00F513CD"/>
    <w:rsid w:val="00F76249"/>
    <w:rsid w:val="00F83D2B"/>
    <w:rsid w:val="00FA4D7D"/>
    <w:rsid w:val="00FE694E"/>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262E09C"/>
  <w15:docId w15:val="{BB79FCFF-BD18-0745-99D3-E144BD9A3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0567"/>
    <w:pPr>
      <w:widowControl w:val="0"/>
      <w:overflowPunct w:val="0"/>
      <w:autoSpaceDE w:val="0"/>
      <w:autoSpaceDN w:val="0"/>
      <w:adjustRightInd w:val="0"/>
      <w:jc w:val="both"/>
      <w:textAlignment w:val="baseline"/>
    </w:pPr>
    <w:rPr>
      <w:sz w:val="22"/>
    </w:rPr>
  </w:style>
  <w:style w:type="paragraph" w:styleId="Titre1">
    <w:name w:val="heading 1"/>
    <w:basedOn w:val="Normal"/>
    <w:next w:val="Normal"/>
    <w:link w:val="Titre1Car"/>
    <w:qFormat/>
    <w:rsid w:val="004D1E2D"/>
    <w:pPr>
      <w:keepNext/>
      <w:spacing w:before="360" w:after="60"/>
      <w:outlineLvl w:val="0"/>
    </w:pPr>
    <w:rPr>
      <w:rFonts w:ascii="Cambria" w:eastAsia="Times New Roman" w:hAnsi="Cambria"/>
      <w:b/>
      <w:bCs/>
      <w:i/>
      <w:color w:val="1F497D"/>
      <w:kern w:val="32"/>
      <w:sz w:val="26"/>
      <w:szCs w:val="32"/>
      <w:u w:val="single"/>
      <w:lang w:val="x-none"/>
    </w:rPr>
  </w:style>
  <w:style w:type="paragraph" w:styleId="Titre2">
    <w:name w:val="heading 2"/>
    <w:basedOn w:val="Normal"/>
    <w:next w:val="Normal"/>
    <w:link w:val="Titre2Car"/>
    <w:uiPriority w:val="9"/>
    <w:qFormat/>
    <w:rsid w:val="004D1E2D"/>
    <w:pPr>
      <w:keepNext/>
      <w:keepLines/>
      <w:spacing w:before="200"/>
      <w:outlineLvl w:val="1"/>
    </w:pPr>
    <w:rPr>
      <w:rFonts w:ascii="Cambria" w:eastAsia="Times New Roman" w:hAnsi="Cambria"/>
      <w:b/>
      <w:bCs/>
      <w:i/>
      <w:color w:val="4F81BD"/>
      <w:sz w:val="24"/>
      <w:szCs w:val="26"/>
      <w:u w:val="single"/>
      <w:lang w:val="x-none"/>
    </w:rPr>
  </w:style>
  <w:style w:type="paragraph" w:styleId="Titre3">
    <w:name w:val="heading 3"/>
    <w:basedOn w:val="Normal"/>
    <w:next w:val="Normal"/>
    <w:link w:val="Titre3Car"/>
    <w:uiPriority w:val="9"/>
    <w:qFormat/>
    <w:rsid w:val="00470B7D"/>
    <w:pPr>
      <w:keepNext/>
      <w:keepLines/>
      <w:spacing w:before="200"/>
      <w:outlineLvl w:val="2"/>
    </w:pPr>
    <w:rPr>
      <w:rFonts w:ascii="Cambria" w:eastAsia="Times New Roman" w:hAnsi="Cambria"/>
      <w:b/>
      <w:bCs/>
      <w:color w:val="4F81BD"/>
      <w:sz w:val="20"/>
      <w:lang w:val="x-none"/>
    </w:rPr>
  </w:style>
  <w:style w:type="paragraph" w:styleId="Titre4">
    <w:name w:val="heading 4"/>
    <w:basedOn w:val="Normal"/>
    <w:next w:val="Normal"/>
    <w:link w:val="Titre4Car"/>
    <w:uiPriority w:val="9"/>
    <w:qFormat/>
    <w:rsid w:val="00017FB7"/>
    <w:pPr>
      <w:keepNext/>
      <w:keepLines/>
      <w:spacing w:before="200"/>
      <w:outlineLvl w:val="3"/>
    </w:pPr>
    <w:rPr>
      <w:rFonts w:ascii="Cambria" w:eastAsia="Times New Roman" w:hAnsi="Cambria"/>
      <w:b/>
      <w:bCs/>
      <w:i/>
      <w:iCs/>
      <w:color w:val="4F81BD"/>
      <w:sz w:val="20"/>
      <w:lang w:val="x-none"/>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sid w:val="004D1E2D"/>
    <w:rPr>
      <w:rFonts w:ascii="Cambria" w:eastAsia="Times New Roman" w:hAnsi="Cambria" w:cs="Arial"/>
      <w:b/>
      <w:bCs/>
      <w:i/>
      <w:color w:val="1F497D"/>
      <w:kern w:val="32"/>
      <w:sz w:val="26"/>
      <w:szCs w:val="32"/>
      <w:u w:val="single"/>
      <w:lang w:eastAsia="fr-FR"/>
    </w:rPr>
  </w:style>
  <w:style w:type="paragraph" w:styleId="Paragraphedeliste">
    <w:name w:val="List Paragraph"/>
    <w:basedOn w:val="Normal"/>
    <w:uiPriority w:val="34"/>
    <w:qFormat/>
    <w:rsid w:val="005D042C"/>
    <w:pPr>
      <w:ind w:left="720"/>
      <w:contextualSpacing/>
    </w:pPr>
    <w:rPr>
      <w:rFonts w:eastAsia="Times New Roman"/>
    </w:rPr>
  </w:style>
  <w:style w:type="paragraph" w:styleId="Textedebulles">
    <w:name w:val="Balloon Text"/>
    <w:basedOn w:val="Normal"/>
    <w:link w:val="TextedebullesCar"/>
    <w:uiPriority w:val="99"/>
    <w:semiHidden/>
    <w:unhideWhenUsed/>
    <w:rsid w:val="00BB5F3D"/>
    <w:rPr>
      <w:rFonts w:ascii="Tahoma" w:hAnsi="Tahoma"/>
      <w:sz w:val="16"/>
      <w:szCs w:val="16"/>
      <w:lang w:val="x-none"/>
    </w:rPr>
  </w:style>
  <w:style w:type="character" w:customStyle="1" w:styleId="TextedebullesCar">
    <w:name w:val="Texte de bulles Car"/>
    <w:link w:val="Textedebulles"/>
    <w:uiPriority w:val="99"/>
    <w:semiHidden/>
    <w:rsid w:val="00BB5F3D"/>
    <w:rPr>
      <w:rFonts w:ascii="Tahoma" w:hAnsi="Tahoma" w:cs="Tahoma"/>
      <w:sz w:val="16"/>
      <w:szCs w:val="16"/>
      <w:lang w:eastAsia="fr-FR"/>
    </w:rPr>
  </w:style>
  <w:style w:type="paragraph" w:styleId="En-tte">
    <w:name w:val="header"/>
    <w:basedOn w:val="Normal"/>
    <w:link w:val="En-tteCar"/>
    <w:uiPriority w:val="99"/>
    <w:unhideWhenUsed/>
    <w:rsid w:val="00BB5F3D"/>
    <w:pPr>
      <w:tabs>
        <w:tab w:val="center" w:pos="4536"/>
        <w:tab w:val="right" w:pos="9072"/>
      </w:tabs>
    </w:pPr>
    <w:rPr>
      <w:sz w:val="20"/>
      <w:lang w:val="x-none"/>
    </w:rPr>
  </w:style>
  <w:style w:type="character" w:customStyle="1" w:styleId="En-tteCar">
    <w:name w:val="En-tête Car"/>
    <w:link w:val="En-tte"/>
    <w:uiPriority w:val="99"/>
    <w:rsid w:val="00BB5F3D"/>
    <w:rPr>
      <w:szCs w:val="20"/>
      <w:lang w:eastAsia="fr-FR"/>
    </w:rPr>
  </w:style>
  <w:style w:type="paragraph" w:styleId="Pieddepage">
    <w:name w:val="footer"/>
    <w:basedOn w:val="Normal"/>
    <w:link w:val="PieddepageCar"/>
    <w:uiPriority w:val="99"/>
    <w:unhideWhenUsed/>
    <w:rsid w:val="00BB5F3D"/>
    <w:pPr>
      <w:tabs>
        <w:tab w:val="center" w:pos="4536"/>
        <w:tab w:val="right" w:pos="9072"/>
      </w:tabs>
    </w:pPr>
    <w:rPr>
      <w:sz w:val="20"/>
      <w:lang w:val="x-none"/>
    </w:rPr>
  </w:style>
  <w:style w:type="character" w:customStyle="1" w:styleId="PieddepageCar">
    <w:name w:val="Pied de page Car"/>
    <w:link w:val="Pieddepage"/>
    <w:uiPriority w:val="99"/>
    <w:rsid w:val="00BB5F3D"/>
    <w:rPr>
      <w:szCs w:val="20"/>
      <w:lang w:eastAsia="fr-FR"/>
    </w:rPr>
  </w:style>
  <w:style w:type="character" w:customStyle="1" w:styleId="Titre2Car">
    <w:name w:val="Titre 2 Car"/>
    <w:link w:val="Titre2"/>
    <w:uiPriority w:val="9"/>
    <w:rsid w:val="004D1E2D"/>
    <w:rPr>
      <w:rFonts w:ascii="Cambria" w:eastAsia="Times New Roman" w:hAnsi="Cambria" w:cs="Times New Roman"/>
      <w:b/>
      <w:bCs/>
      <w:i/>
      <w:color w:val="4F81BD"/>
      <w:sz w:val="24"/>
      <w:szCs w:val="26"/>
      <w:u w:val="single"/>
      <w:lang w:eastAsia="fr-FR"/>
    </w:rPr>
  </w:style>
  <w:style w:type="paragraph" w:styleId="En-ttedetabledesmatires">
    <w:name w:val="TOC Heading"/>
    <w:basedOn w:val="Titre1"/>
    <w:next w:val="Normal"/>
    <w:uiPriority w:val="39"/>
    <w:qFormat/>
    <w:rsid w:val="004E66CD"/>
    <w:pPr>
      <w:keepLines/>
      <w:widowControl/>
      <w:overflowPunct/>
      <w:autoSpaceDE/>
      <w:autoSpaceDN/>
      <w:adjustRightInd/>
      <w:spacing w:before="480" w:after="0" w:line="276" w:lineRule="auto"/>
      <w:jc w:val="left"/>
      <w:textAlignment w:val="auto"/>
      <w:outlineLvl w:val="9"/>
    </w:pPr>
    <w:rPr>
      <w:i w:val="0"/>
      <w:color w:val="365F91"/>
      <w:kern w:val="0"/>
      <w:sz w:val="28"/>
      <w:szCs w:val="28"/>
      <w:u w:val="none"/>
    </w:rPr>
  </w:style>
  <w:style w:type="paragraph" w:styleId="TM1">
    <w:name w:val="toc 1"/>
    <w:basedOn w:val="Normal"/>
    <w:next w:val="Normal"/>
    <w:autoRedefine/>
    <w:uiPriority w:val="39"/>
    <w:unhideWhenUsed/>
    <w:qFormat/>
    <w:rsid w:val="004E66CD"/>
    <w:pPr>
      <w:spacing w:before="120" w:after="120"/>
      <w:jc w:val="left"/>
    </w:pPr>
    <w:rPr>
      <w:rFonts w:cs="Calibri"/>
      <w:b/>
      <w:bCs/>
      <w:caps/>
      <w:sz w:val="20"/>
    </w:rPr>
  </w:style>
  <w:style w:type="paragraph" w:styleId="TM2">
    <w:name w:val="toc 2"/>
    <w:basedOn w:val="Normal"/>
    <w:next w:val="Normal"/>
    <w:autoRedefine/>
    <w:uiPriority w:val="39"/>
    <w:unhideWhenUsed/>
    <w:qFormat/>
    <w:rsid w:val="004E66CD"/>
    <w:pPr>
      <w:ind w:left="220"/>
      <w:jc w:val="left"/>
    </w:pPr>
    <w:rPr>
      <w:rFonts w:cs="Calibri"/>
      <w:smallCaps/>
      <w:sz w:val="20"/>
    </w:rPr>
  </w:style>
  <w:style w:type="character" w:styleId="Lienhypertexte">
    <w:name w:val="Hyperlink"/>
    <w:uiPriority w:val="99"/>
    <w:unhideWhenUsed/>
    <w:rsid w:val="004E66CD"/>
    <w:rPr>
      <w:color w:val="0000FF"/>
      <w:u w:val="single"/>
    </w:rPr>
  </w:style>
  <w:style w:type="paragraph" w:styleId="TM3">
    <w:name w:val="toc 3"/>
    <w:basedOn w:val="Normal"/>
    <w:next w:val="Normal"/>
    <w:autoRedefine/>
    <w:uiPriority w:val="39"/>
    <w:unhideWhenUsed/>
    <w:qFormat/>
    <w:rsid w:val="004E66CD"/>
    <w:pPr>
      <w:ind w:left="440"/>
      <w:jc w:val="left"/>
    </w:pPr>
    <w:rPr>
      <w:rFonts w:cs="Calibri"/>
      <w:i/>
      <w:iCs/>
      <w:sz w:val="20"/>
    </w:rPr>
  </w:style>
  <w:style w:type="paragraph" w:styleId="TM4">
    <w:name w:val="toc 4"/>
    <w:basedOn w:val="Normal"/>
    <w:next w:val="Normal"/>
    <w:autoRedefine/>
    <w:uiPriority w:val="39"/>
    <w:unhideWhenUsed/>
    <w:rsid w:val="004E66CD"/>
    <w:pPr>
      <w:ind w:left="660"/>
      <w:jc w:val="left"/>
    </w:pPr>
    <w:rPr>
      <w:rFonts w:cs="Calibri"/>
      <w:sz w:val="18"/>
      <w:szCs w:val="18"/>
    </w:rPr>
  </w:style>
  <w:style w:type="paragraph" w:styleId="TM5">
    <w:name w:val="toc 5"/>
    <w:basedOn w:val="Normal"/>
    <w:next w:val="Normal"/>
    <w:autoRedefine/>
    <w:uiPriority w:val="39"/>
    <w:unhideWhenUsed/>
    <w:rsid w:val="004E66CD"/>
    <w:pPr>
      <w:ind w:left="880"/>
      <w:jc w:val="left"/>
    </w:pPr>
    <w:rPr>
      <w:rFonts w:cs="Calibri"/>
      <w:sz w:val="18"/>
      <w:szCs w:val="18"/>
    </w:rPr>
  </w:style>
  <w:style w:type="paragraph" w:styleId="TM6">
    <w:name w:val="toc 6"/>
    <w:basedOn w:val="Normal"/>
    <w:next w:val="Normal"/>
    <w:autoRedefine/>
    <w:uiPriority w:val="39"/>
    <w:unhideWhenUsed/>
    <w:rsid w:val="004E66CD"/>
    <w:pPr>
      <w:ind w:left="1100"/>
      <w:jc w:val="left"/>
    </w:pPr>
    <w:rPr>
      <w:rFonts w:cs="Calibri"/>
      <w:sz w:val="18"/>
      <w:szCs w:val="18"/>
    </w:rPr>
  </w:style>
  <w:style w:type="paragraph" w:styleId="TM7">
    <w:name w:val="toc 7"/>
    <w:basedOn w:val="Normal"/>
    <w:next w:val="Normal"/>
    <w:autoRedefine/>
    <w:uiPriority w:val="39"/>
    <w:unhideWhenUsed/>
    <w:rsid w:val="004E66CD"/>
    <w:pPr>
      <w:ind w:left="1320"/>
      <w:jc w:val="left"/>
    </w:pPr>
    <w:rPr>
      <w:rFonts w:cs="Calibri"/>
      <w:sz w:val="18"/>
      <w:szCs w:val="18"/>
    </w:rPr>
  </w:style>
  <w:style w:type="paragraph" w:styleId="TM8">
    <w:name w:val="toc 8"/>
    <w:basedOn w:val="Normal"/>
    <w:next w:val="Normal"/>
    <w:autoRedefine/>
    <w:uiPriority w:val="39"/>
    <w:unhideWhenUsed/>
    <w:rsid w:val="004E66CD"/>
    <w:pPr>
      <w:ind w:left="1540"/>
      <w:jc w:val="left"/>
    </w:pPr>
    <w:rPr>
      <w:rFonts w:cs="Calibri"/>
      <w:sz w:val="18"/>
      <w:szCs w:val="18"/>
    </w:rPr>
  </w:style>
  <w:style w:type="paragraph" w:styleId="TM9">
    <w:name w:val="toc 9"/>
    <w:basedOn w:val="Normal"/>
    <w:next w:val="Normal"/>
    <w:autoRedefine/>
    <w:uiPriority w:val="39"/>
    <w:unhideWhenUsed/>
    <w:rsid w:val="004E66CD"/>
    <w:pPr>
      <w:ind w:left="1760"/>
      <w:jc w:val="left"/>
    </w:pPr>
    <w:rPr>
      <w:rFonts w:cs="Calibri"/>
      <w:sz w:val="18"/>
      <w:szCs w:val="18"/>
    </w:rPr>
  </w:style>
  <w:style w:type="character" w:customStyle="1" w:styleId="Titre3Car">
    <w:name w:val="Titre 3 Car"/>
    <w:link w:val="Titre3"/>
    <w:uiPriority w:val="9"/>
    <w:rsid w:val="00470B7D"/>
    <w:rPr>
      <w:rFonts w:ascii="Cambria" w:eastAsia="Times New Roman" w:hAnsi="Cambria" w:cs="Times New Roman"/>
      <w:b/>
      <w:bCs/>
      <w:color w:val="4F81BD"/>
      <w:szCs w:val="20"/>
      <w:lang w:eastAsia="fr-FR"/>
    </w:rPr>
  </w:style>
  <w:style w:type="paragraph" w:styleId="NormalWeb">
    <w:name w:val="Normal (Web)"/>
    <w:basedOn w:val="Normal"/>
    <w:uiPriority w:val="99"/>
    <w:unhideWhenUsed/>
    <w:rsid w:val="00610EED"/>
    <w:pPr>
      <w:widowControl/>
      <w:overflowPunct/>
      <w:autoSpaceDE/>
      <w:autoSpaceDN/>
      <w:adjustRightInd/>
      <w:spacing w:before="100" w:beforeAutospacing="1" w:after="100" w:afterAutospacing="1"/>
      <w:jc w:val="left"/>
      <w:textAlignment w:val="auto"/>
    </w:pPr>
    <w:rPr>
      <w:rFonts w:ascii="Times New Roman" w:eastAsia="Times New Roman" w:hAnsi="Times New Roman"/>
      <w:sz w:val="24"/>
      <w:szCs w:val="24"/>
    </w:rPr>
  </w:style>
  <w:style w:type="paragraph" w:styleId="Sansinterligne">
    <w:name w:val="No Spacing"/>
    <w:uiPriority w:val="1"/>
    <w:qFormat/>
    <w:rsid w:val="00017FB7"/>
    <w:pPr>
      <w:widowControl w:val="0"/>
      <w:overflowPunct w:val="0"/>
      <w:autoSpaceDE w:val="0"/>
      <w:autoSpaceDN w:val="0"/>
      <w:adjustRightInd w:val="0"/>
      <w:jc w:val="both"/>
      <w:textAlignment w:val="baseline"/>
    </w:pPr>
    <w:rPr>
      <w:sz w:val="22"/>
    </w:rPr>
  </w:style>
  <w:style w:type="character" w:styleId="Accentuationlgre">
    <w:name w:val="Subtle Emphasis"/>
    <w:uiPriority w:val="19"/>
    <w:qFormat/>
    <w:rsid w:val="00017FB7"/>
    <w:rPr>
      <w:i/>
      <w:iCs/>
      <w:color w:val="808080"/>
    </w:rPr>
  </w:style>
  <w:style w:type="character" w:customStyle="1" w:styleId="Titre4Car">
    <w:name w:val="Titre 4 Car"/>
    <w:link w:val="Titre4"/>
    <w:uiPriority w:val="9"/>
    <w:rsid w:val="00017FB7"/>
    <w:rPr>
      <w:rFonts w:ascii="Cambria" w:eastAsia="Times New Roman" w:hAnsi="Cambria" w:cs="Times New Roman"/>
      <w:b/>
      <w:bCs/>
      <w:i/>
      <w:iCs/>
      <w:color w:val="4F81BD"/>
      <w:szCs w:val="20"/>
      <w:lang w:eastAsia="fr-FR"/>
    </w:rPr>
  </w:style>
  <w:style w:type="table" w:styleId="Grilledutableau">
    <w:name w:val="Table Grid"/>
    <w:basedOn w:val="TableauNormal"/>
    <w:uiPriority w:val="59"/>
    <w:rsid w:val="00817D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uiPriority w:val="99"/>
    <w:semiHidden/>
    <w:unhideWhenUsed/>
    <w:rsid w:val="00BF4586"/>
    <w:rPr>
      <w:sz w:val="16"/>
      <w:szCs w:val="16"/>
    </w:rPr>
  </w:style>
  <w:style w:type="paragraph" w:styleId="Commentaire">
    <w:name w:val="annotation text"/>
    <w:basedOn w:val="Normal"/>
    <w:link w:val="CommentaireCar"/>
    <w:uiPriority w:val="99"/>
    <w:semiHidden/>
    <w:unhideWhenUsed/>
    <w:rsid w:val="00BF4586"/>
    <w:rPr>
      <w:sz w:val="20"/>
      <w:lang w:val="x-none"/>
    </w:rPr>
  </w:style>
  <w:style w:type="character" w:customStyle="1" w:styleId="CommentaireCar">
    <w:name w:val="Commentaire Car"/>
    <w:link w:val="Commentaire"/>
    <w:uiPriority w:val="99"/>
    <w:semiHidden/>
    <w:rsid w:val="00BF4586"/>
    <w:rPr>
      <w:sz w:val="20"/>
      <w:szCs w:val="20"/>
      <w:lang w:eastAsia="fr-FR"/>
    </w:rPr>
  </w:style>
  <w:style w:type="paragraph" w:styleId="Objetducommentaire">
    <w:name w:val="annotation subject"/>
    <w:basedOn w:val="Commentaire"/>
    <w:next w:val="Commentaire"/>
    <w:link w:val="ObjetducommentaireCar"/>
    <w:uiPriority w:val="99"/>
    <w:semiHidden/>
    <w:unhideWhenUsed/>
    <w:rsid w:val="00BF4586"/>
    <w:rPr>
      <w:b/>
      <w:bCs/>
    </w:rPr>
  </w:style>
  <w:style w:type="character" w:customStyle="1" w:styleId="ObjetducommentaireCar">
    <w:name w:val="Objet du commentaire Car"/>
    <w:link w:val="Objetducommentaire"/>
    <w:uiPriority w:val="99"/>
    <w:semiHidden/>
    <w:rsid w:val="00BF4586"/>
    <w:rPr>
      <w:b/>
      <w:bCs/>
      <w:sz w:val="20"/>
      <w:szCs w:val="20"/>
      <w:lang w:eastAsia="fr-FR"/>
    </w:rPr>
  </w:style>
  <w:style w:type="character" w:styleId="Numrodeligne">
    <w:name w:val="line number"/>
    <w:basedOn w:val="Policepardfaut"/>
    <w:uiPriority w:val="99"/>
    <w:semiHidden/>
    <w:unhideWhenUsed/>
    <w:rsid w:val="00E423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037052">
      <w:bodyDiv w:val="1"/>
      <w:marLeft w:val="0"/>
      <w:marRight w:val="0"/>
      <w:marTop w:val="0"/>
      <w:marBottom w:val="0"/>
      <w:divBdr>
        <w:top w:val="none" w:sz="0" w:space="0" w:color="auto"/>
        <w:left w:val="none" w:sz="0" w:space="0" w:color="auto"/>
        <w:bottom w:val="none" w:sz="0" w:space="0" w:color="auto"/>
        <w:right w:val="none" w:sz="0" w:space="0" w:color="auto"/>
      </w:divBdr>
    </w:div>
    <w:div w:id="948047106">
      <w:bodyDiv w:val="1"/>
      <w:marLeft w:val="0"/>
      <w:marRight w:val="0"/>
      <w:marTop w:val="0"/>
      <w:marBottom w:val="0"/>
      <w:divBdr>
        <w:top w:val="none" w:sz="0" w:space="0" w:color="auto"/>
        <w:left w:val="none" w:sz="0" w:space="0" w:color="auto"/>
        <w:bottom w:val="none" w:sz="0" w:space="0" w:color="auto"/>
        <w:right w:val="none" w:sz="0" w:space="0" w:color="auto"/>
      </w:divBdr>
      <w:divsChild>
        <w:div w:id="1277717017">
          <w:marLeft w:val="446"/>
          <w:marRight w:val="0"/>
          <w:marTop w:val="0"/>
          <w:marBottom w:val="0"/>
          <w:divBdr>
            <w:top w:val="none" w:sz="0" w:space="0" w:color="auto"/>
            <w:left w:val="none" w:sz="0" w:space="0" w:color="auto"/>
            <w:bottom w:val="none" w:sz="0" w:space="0" w:color="auto"/>
            <w:right w:val="none" w:sz="0" w:space="0" w:color="auto"/>
          </w:divBdr>
        </w:div>
        <w:div w:id="1223758231">
          <w:marLeft w:val="446"/>
          <w:marRight w:val="0"/>
          <w:marTop w:val="0"/>
          <w:marBottom w:val="0"/>
          <w:divBdr>
            <w:top w:val="none" w:sz="0" w:space="0" w:color="auto"/>
            <w:left w:val="none" w:sz="0" w:space="0" w:color="auto"/>
            <w:bottom w:val="none" w:sz="0" w:space="0" w:color="auto"/>
            <w:right w:val="none" w:sz="0" w:space="0" w:color="auto"/>
          </w:divBdr>
        </w:div>
        <w:div w:id="297301269">
          <w:marLeft w:val="446"/>
          <w:marRight w:val="0"/>
          <w:marTop w:val="0"/>
          <w:marBottom w:val="0"/>
          <w:divBdr>
            <w:top w:val="none" w:sz="0" w:space="0" w:color="auto"/>
            <w:left w:val="none" w:sz="0" w:space="0" w:color="auto"/>
            <w:bottom w:val="none" w:sz="0" w:space="0" w:color="auto"/>
            <w:right w:val="none" w:sz="0" w:space="0" w:color="auto"/>
          </w:divBdr>
        </w:div>
        <w:div w:id="1355421508">
          <w:marLeft w:val="446"/>
          <w:marRight w:val="0"/>
          <w:marTop w:val="0"/>
          <w:marBottom w:val="0"/>
          <w:divBdr>
            <w:top w:val="none" w:sz="0" w:space="0" w:color="auto"/>
            <w:left w:val="none" w:sz="0" w:space="0" w:color="auto"/>
            <w:bottom w:val="none" w:sz="0" w:space="0" w:color="auto"/>
            <w:right w:val="none" w:sz="0" w:space="0" w:color="auto"/>
          </w:divBdr>
        </w:div>
        <w:div w:id="1721898658">
          <w:marLeft w:val="446"/>
          <w:marRight w:val="0"/>
          <w:marTop w:val="0"/>
          <w:marBottom w:val="0"/>
          <w:divBdr>
            <w:top w:val="none" w:sz="0" w:space="0" w:color="auto"/>
            <w:left w:val="none" w:sz="0" w:space="0" w:color="auto"/>
            <w:bottom w:val="none" w:sz="0" w:space="0" w:color="auto"/>
            <w:right w:val="none" w:sz="0" w:space="0" w:color="auto"/>
          </w:divBdr>
        </w:div>
        <w:div w:id="711541365">
          <w:marLeft w:val="446"/>
          <w:marRight w:val="0"/>
          <w:marTop w:val="0"/>
          <w:marBottom w:val="0"/>
          <w:divBdr>
            <w:top w:val="none" w:sz="0" w:space="0" w:color="auto"/>
            <w:left w:val="none" w:sz="0" w:space="0" w:color="auto"/>
            <w:bottom w:val="none" w:sz="0" w:space="0" w:color="auto"/>
            <w:right w:val="none" w:sz="0" w:space="0" w:color="auto"/>
          </w:divBdr>
        </w:div>
        <w:div w:id="148331513">
          <w:marLeft w:val="446"/>
          <w:marRight w:val="0"/>
          <w:marTop w:val="0"/>
          <w:marBottom w:val="0"/>
          <w:divBdr>
            <w:top w:val="none" w:sz="0" w:space="0" w:color="auto"/>
            <w:left w:val="none" w:sz="0" w:space="0" w:color="auto"/>
            <w:bottom w:val="none" w:sz="0" w:space="0" w:color="auto"/>
            <w:right w:val="none" w:sz="0" w:space="0" w:color="auto"/>
          </w:divBdr>
        </w:div>
        <w:div w:id="191577097">
          <w:marLeft w:val="446"/>
          <w:marRight w:val="0"/>
          <w:marTop w:val="0"/>
          <w:marBottom w:val="0"/>
          <w:divBdr>
            <w:top w:val="none" w:sz="0" w:space="0" w:color="auto"/>
            <w:left w:val="none" w:sz="0" w:space="0" w:color="auto"/>
            <w:bottom w:val="none" w:sz="0" w:space="0" w:color="auto"/>
            <w:right w:val="none" w:sz="0" w:space="0" w:color="auto"/>
          </w:divBdr>
        </w:div>
        <w:div w:id="1695039593">
          <w:marLeft w:val="446"/>
          <w:marRight w:val="0"/>
          <w:marTop w:val="0"/>
          <w:marBottom w:val="0"/>
          <w:divBdr>
            <w:top w:val="none" w:sz="0" w:space="0" w:color="auto"/>
            <w:left w:val="none" w:sz="0" w:space="0" w:color="auto"/>
            <w:bottom w:val="none" w:sz="0" w:space="0" w:color="auto"/>
            <w:right w:val="none" w:sz="0" w:space="0" w:color="auto"/>
          </w:divBdr>
        </w:div>
        <w:div w:id="1576669010">
          <w:marLeft w:val="446"/>
          <w:marRight w:val="0"/>
          <w:marTop w:val="0"/>
          <w:marBottom w:val="0"/>
          <w:divBdr>
            <w:top w:val="none" w:sz="0" w:space="0" w:color="auto"/>
            <w:left w:val="none" w:sz="0" w:space="0" w:color="auto"/>
            <w:bottom w:val="none" w:sz="0" w:space="0" w:color="auto"/>
            <w:right w:val="none" w:sz="0" w:space="0" w:color="auto"/>
          </w:divBdr>
        </w:div>
        <w:div w:id="1732926498">
          <w:marLeft w:val="446"/>
          <w:marRight w:val="0"/>
          <w:marTop w:val="0"/>
          <w:marBottom w:val="0"/>
          <w:divBdr>
            <w:top w:val="none" w:sz="0" w:space="0" w:color="auto"/>
            <w:left w:val="none" w:sz="0" w:space="0" w:color="auto"/>
            <w:bottom w:val="none" w:sz="0" w:space="0" w:color="auto"/>
            <w:right w:val="none" w:sz="0" w:space="0" w:color="auto"/>
          </w:divBdr>
        </w:div>
      </w:divsChild>
    </w:div>
    <w:div w:id="1714575636">
      <w:bodyDiv w:val="1"/>
      <w:marLeft w:val="0"/>
      <w:marRight w:val="0"/>
      <w:marTop w:val="0"/>
      <w:marBottom w:val="0"/>
      <w:divBdr>
        <w:top w:val="none" w:sz="0" w:space="0" w:color="auto"/>
        <w:left w:val="none" w:sz="0" w:space="0" w:color="auto"/>
        <w:bottom w:val="none" w:sz="0" w:space="0" w:color="auto"/>
        <w:right w:val="none" w:sz="0" w:space="0" w:color="auto"/>
      </w:divBdr>
      <w:divsChild>
        <w:div w:id="161313177">
          <w:marLeft w:val="446"/>
          <w:marRight w:val="0"/>
          <w:marTop w:val="0"/>
          <w:marBottom w:val="0"/>
          <w:divBdr>
            <w:top w:val="none" w:sz="0" w:space="0" w:color="auto"/>
            <w:left w:val="none" w:sz="0" w:space="0" w:color="auto"/>
            <w:bottom w:val="none" w:sz="0" w:space="0" w:color="auto"/>
            <w:right w:val="none" w:sz="0" w:space="0" w:color="auto"/>
          </w:divBdr>
        </w:div>
        <w:div w:id="1684013469">
          <w:marLeft w:val="446"/>
          <w:marRight w:val="0"/>
          <w:marTop w:val="0"/>
          <w:marBottom w:val="0"/>
          <w:divBdr>
            <w:top w:val="none" w:sz="0" w:space="0" w:color="auto"/>
            <w:left w:val="none" w:sz="0" w:space="0" w:color="auto"/>
            <w:bottom w:val="none" w:sz="0" w:space="0" w:color="auto"/>
            <w:right w:val="none" w:sz="0" w:space="0" w:color="auto"/>
          </w:divBdr>
        </w:div>
        <w:div w:id="756946382">
          <w:marLeft w:val="446"/>
          <w:marRight w:val="0"/>
          <w:marTop w:val="0"/>
          <w:marBottom w:val="0"/>
          <w:divBdr>
            <w:top w:val="none" w:sz="0" w:space="0" w:color="auto"/>
            <w:left w:val="none" w:sz="0" w:space="0" w:color="auto"/>
            <w:bottom w:val="none" w:sz="0" w:space="0" w:color="auto"/>
            <w:right w:val="none" w:sz="0" w:space="0" w:color="auto"/>
          </w:divBdr>
        </w:div>
        <w:div w:id="444808913">
          <w:marLeft w:val="446"/>
          <w:marRight w:val="0"/>
          <w:marTop w:val="0"/>
          <w:marBottom w:val="0"/>
          <w:divBdr>
            <w:top w:val="none" w:sz="0" w:space="0" w:color="auto"/>
            <w:left w:val="none" w:sz="0" w:space="0" w:color="auto"/>
            <w:bottom w:val="none" w:sz="0" w:space="0" w:color="auto"/>
            <w:right w:val="none" w:sz="0" w:space="0" w:color="auto"/>
          </w:divBdr>
        </w:div>
        <w:div w:id="1516117062">
          <w:marLeft w:val="446"/>
          <w:marRight w:val="0"/>
          <w:marTop w:val="0"/>
          <w:marBottom w:val="0"/>
          <w:divBdr>
            <w:top w:val="none" w:sz="0" w:space="0" w:color="auto"/>
            <w:left w:val="none" w:sz="0" w:space="0" w:color="auto"/>
            <w:bottom w:val="none" w:sz="0" w:space="0" w:color="auto"/>
            <w:right w:val="none" w:sz="0" w:space="0" w:color="auto"/>
          </w:divBdr>
        </w:div>
        <w:div w:id="1078284577">
          <w:marLeft w:val="446"/>
          <w:marRight w:val="0"/>
          <w:marTop w:val="0"/>
          <w:marBottom w:val="0"/>
          <w:divBdr>
            <w:top w:val="none" w:sz="0" w:space="0" w:color="auto"/>
            <w:left w:val="none" w:sz="0" w:space="0" w:color="auto"/>
            <w:bottom w:val="none" w:sz="0" w:space="0" w:color="auto"/>
            <w:right w:val="none" w:sz="0" w:space="0" w:color="auto"/>
          </w:divBdr>
        </w:div>
        <w:div w:id="1962150225">
          <w:marLeft w:val="446"/>
          <w:marRight w:val="0"/>
          <w:marTop w:val="0"/>
          <w:marBottom w:val="0"/>
          <w:divBdr>
            <w:top w:val="none" w:sz="0" w:space="0" w:color="auto"/>
            <w:left w:val="none" w:sz="0" w:space="0" w:color="auto"/>
            <w:bottom w:val="none" w:sz="0" w:space="0" w:color="auto"/>
            <w:right w:val="none" w:sz="0" w:space="0" w:color="auto"/>
          </w:divBdr>
        </w:div>
        <w:div w:id="1831557932">
          <w:marLeft w:val="446"/>
          <w:marRight w:val="0"/>
          <w:marTop w:val="0"/>
          <w:marBottom w:val="0"/>
          <w:divBdr>
            <w:top w:val="none" w:sz="0" w:space="0" w:color="auto"/>
            <w:left w:val="none" w:sz="0" w:space="0" w:color="auto"/>
            <w:bottom w:val="none" w:sz="0" w:space="0" w:color="auto"/>
            <w:right w:val="none" w:sz="0" w:space="0" w:color="auto"/>
          </w:divBdr>
        </w:div>
        <w:div w:id="1892307480">
          <w:marLeft w:val="446"/>
          <w:marRight w:val="0"/>
          <w:marTop w:val="0"/>
          <w:marBottom w:val="0"/>
          <w:divBdr>
            <w:top w:val="none" w:sz="0" w:space="0" w:color="auto"/>
            <w:left w:val="none" w:sz="0" w:space="0" w:color="auto"/>
            <w:bottom w:val="none" w:sz="0" w:space="0" w:color="auto"/>
            <w:right w:val="none" w:sz="0" w:space="0" w:color="auto"/>
          </w:divBdr>
        </w:div>
        <w:div w:id="1061443324">
          <w:marLeft w:val="446"/>
          <w:marRight w:val="0"/>
          <w:marTop w:val="0"/>
          <w:marBottom w:val="0"/>
          <w:divBdr>
            <w:top w:val="none" w:sz="0" w:space="0" w:color="auto"/>
            <w:left w:val="none" w:sz="0" w:space="0" w:color="auto"/>
            <w:bottom w:val="none" w:sz="0" w:space="0" w:color="auto"/>
            <w:right w:val="none" w:sz="0" w:space="0" w:color="auto"/>
          </w:divBdr>
        </w:div>
        <w:div w:id="172886781">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7.emf"/><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emf"/><Relationship Id="rId1" Type="http://schemas.openxmlformats.org/officeDocument/2006/relationships/image" Target="media/image6.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11</Pages>
  <Words>2005</Words>
  <Characters>11031</Characters>
  <Application>Microsoft Office Word</Application>
  <DocSecurity>0</DocSecurity>
  <Lines>91</Lines>
  <Paragraphs>26</Paragraphs>
  <ScaleCrop>false</ScaleCrop>
  <HeadingPairs>
    <vt:vector size="2" baseType="variant">
      <vt:variant>
        <vt:lpstr>Titre</vt:lpstr>
      </vt:variant>
      <vt:variant>
        <vt:i4>1</vt:i4>
      </vt:variant>
    </vt:vector>
  </HeadingPairs>
  <TitlesOfParts>
    <vt:vector size="1" baseType="lpstr">
      <vt:lpstr>ROBAFIS 2011</vt:lpstr>
    </vt:vector>
  </TitlesOfParts>
  <Manager>P Marange - JY Bron - JC Tucoulou</Manager>
  <Company>AFIS</Company>
  <LinksUpToDate>false</LinksUpToDate>
  <CharactersWithSpaces>13010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ROBAFIS 2011</dc:title>
  <dc:subject>Cahier des charges</dc:subject>
  <dc:creator>Pascale Marange</dc:creator>
  <cp:lastModifiedBy>Eric Levrat</cp:lastModifiedBy>
  <cp:revision>3</cp:revision>
  <cp:lastPrinted>2016-09-05T08:21:00Z</cp:lastPrinted>
  <dcterms:created xsi:type="dcterms:W3CDTF">2023-09-05T12:50:00Z</dcterms:created>
  <dcterms:modified xsi:type="dcterms:W3CDTF">2023-09-05T12:54:00Z</dcterms:modified>
</cp:coreProperties>
</file>