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EAC958" w14:textId="192C16DD" w:rsidR="00A9683F" w:rsidRPr="003402BC" w:rsidRDefault="00120146" w:rsidP="003D3B6B">
      <w:pPr>
        <w:ind w:left="708" w:hanging="708"/>
        <w:jc w:val="both"/>
        <w:rPr>
          <w:b/>
          <w:bCs/>
          <w:sz w:val="32"/>
        </w:rPr>
      </w:pPr>
      <w:r w:rsidRPr="003402BC">
        <w:rPr>
          <w:b/>
          <w:bCs/>
          <w:sz w:val="32"/>
        </w:rPr>
        <w:t>Guide</w:t>
      </w:r>
      <w:r w:rsidR="00E93233" w:rsidRPr="003402BC">
        <w:rPr>
          <w:b/>
          <w:bCs/>
          <w:sz w:val="32"/>
        </w:rPr>
        <w:t xml:space="preserve"> TD </w:t>
      </w:r>
      <w:r w:rsidR="00F2391E" w:rsidRPr="003402BC">
        <w:rPr>
          <w:b/>
          <w:bCs/>
          <w:sz w:val="32"/>
        </w:rPr>
        <w:t>–</w:t>
      </w:r>
      <w:r w:rsidR="00E93233" w:rsidRPr="003402BC">
        <w:rPr>
          <w:b/>
          <w:bCs/>
          <w:sz w:val="32"/>
        </w:rPr>
        <w:t xml:space="preserve"> </w:t>
      </w:r>
      <w:r w:rsidR="00F2391E" w:rsidRPr="003402BC">
        <w:rPr>
          <w:b/>
          <w:bCs/>
          <w:sz w:val="32"/>
        </w:rPr>
        <w:t xml:space="preserve">magmatisme felsique </w:t>
      </w:r>
      <w:r w:rsidR="00F2391E" w:rsidRPr="003402BC">
        <w:rPr>
          <w:rFonts w:cstheme="minorHAnsi"/>
          <w:b/>
          <w:bCs/>
          <w:sz w:val="32"/>
        </w:rPr>
        <w:t>à</w:t>
      </w:r>
      <w:r w:rsidR="00E93233" w:rsidRPr="003402BC">
        <w:rPr>
          <w:b/>
          <w:bCs/>
          <w:sz w:val="32"/>
        </w:rPr>
        <w:t xml:space="preserve"> métaux rares</w:t>
      </w:r>
    </w:p>
    <w:p w14:paraId="6D4858DC" w14:textId="47B478A1" w:rsidR="00704BE9" w:rsidRDefault="00704BE9" w:rsidP="003D3B6B">
      <w:pPr>
        <w:jc w:val="both"/>
        <w:rPr>
          <w:bCs/>
        </w:rPr>
      </w:pPr>
      <w:r w:rsidRPr="00704BE9">
        <w:rPr>
          <w:bCs/>
        </w:rPr>
        <w:t xml:space="preserve">Vous êtes chargé </w:t>
      </w:r>
      <w:r>
        <w:rPr>
          <w:bCs/>
        </w:rPr>
        <w:t xml:space="preserve">en tant qu’équipe de géologue d’exploration de </w:t>
      </w:r>
      <w:r w:rsidRPr="003402BC">
        <w:rPr>
          <w:b/>
          <w:bCs/>
        </w:rPr>
        <w:t xml:space="preserve">redéfinir le potentiel </w:t>
      </w:r>
      <w:r w:rsidR="005B1819" w:rsidRPr="003402BC">
        <w:rPr>
          <w:b/>
          <w:bCs/>
        </w:rPr>
        <w:t xml:space="preserve">métallogénique </w:t>
      </w:r>
      <w:r w:rsidRPr="003402BC">
        <w:rPr>
          <w:b/>
          <w:bCs/>
        </w:rPr>
        <w:t>en métaux rares d’une province ou d’un</w:t>
      </w:r>
      <w:r w:rsidR="005B1819" w:rsidRPr="003402BC">
        <w:rPr>
          <w:b/>
          <w:bCs/>
        </w:rPr>
        <w:t xml:space="preserve"> complexe magmatique</w:t>
      </w:r>
      <w:r w:rsidR="005B1819">
        <w:rPr>
          <w:bCs/>
        </w:rPr>
        <w:t xml:space="preserve"> </w:t>
      </w:r>
      <w:r>
        <w:rPr>
          <w:bCs/>
        </w:rPr>
        <w:t xml:space="preserve">incluant soit (i) le domaine sud-armoricain de la chaîne varisque, (ii) le complexe magmatique varisque de Blond-Richemont du Massif central français </w:t>
      </w:r>
      <w:r w:rsidR="0018012A">
        <w:rPr>
          <w:bCs/>
        </w:rPr>
        <w:t>ou</w:t>
      </w:r>
      <w:r>
        <w:rPr>
          <w:bCs/>
        </w:rPr>
        <w:t xml:space="preserve"> (iii) la partie ouest de la province mésoprotérozoïque du Namaqualand d’Afrique du Sud.</w:t>
      </w:r>
      <w:r w:rsidR="003402BC">
        <w:rPr>
          <w:bCs/>
        </w:rPr>
        <w:t xml:space="preserve"> Il vous ait aussi demandé en tant qu’expert </w:t>
      </w:r>
      <w:r w:rsidR="003402BC" w:rsidRPr="003402BC">
        <w:rPr>
          <w:b/>
          <w:bCs/>
        </w:rPr>
        <w:t>de définir un modèle pétro</w:t>
      </w:r>
      <w:r w:rsidR="0018012A">
        <w:rPr>
          <w:b/>
          <w:bCs/>
        </w:rPr>
        <w:t>-</w:t>
      </w:r>
      <w:r w:rsidR="003402BC" w:rsidRPr="003402BC">
        <w:rPr>
          <w:b/>
          <w:bCs/>
        </w:rPr>
        <w:t>génétique et métallogénique pour les roches et les minéralisations</w:t>
      </w:r>
      <w:r w:rsidR="003402BC">
        <w:rPr>
          <w:bCs/>
        </w:rPr>
        <w:t xml:space="preserve"> que vous allez observer ou identifier. </w:t>
      </w:r>
    </w:p>
    <w:p w14:paraId="58ABA36A" w14:textId="4D4E0BA6" w:rsidR="00704BE9" w:rsidRDefault="00704BE9" w:rsidP="003D3B6B">
      <w:pPr>
        <w:jc w:val="both"/>
        <w:rPr>
          <w:bCs/>
        </w:rPr>
      </w:pPr>
      <w:r>
        <w:rPr>
          <w:bCs/>
        </w:rPr>
        <w:t xml:space="preserve">Pour cela, vous disposez </w:t>
      </w:r>
      <w:r w:rsidR="005B1819">
        <w:rPr>
          <w:bCs/>
        </w:rPr>
        <w:t>d’une base de données géochimiques roche-totale ainsi que d’une collection d’échantillons macroscopiques et/ou lames minces avec différentes cartes et documents permettant de localiser ces échantillons et/ou voir leur aspect sur le terrain, en macro ou en lame.</w:t>
      </w:r>
    </w:p>
    <w:p w14:paraId="411721A7" w14:textId="4DC2EF9C" w:rsidR="005B1819" w:rsidRDefault="005B1819" w:rsidP="003D3B6B">
      <w:pPr>
        <w:jc w:val="both"/>
        <w:rPr>
          <w:bCs/>
        </w:rPr>
      </w:pPr>
      <w:r>
        <w:rPr>
          <w:bCs/>
        </w:rPr>
        <w:t>Les objectifs sont de :</w:t>
      </w:r>
    </w:p>
    <w:p w14:paraId="131C1B9B" w14:textId="3346C4A1" w:rsidR="005B1819" w:rsidRPr="00B07B05" w:rsidRDefault="005B1819" w:rsidP="003D3B6B">
      <w:pPr>
        <w:pStyle w:val="Paragraphedeliste"/>
        <w:numPr>
          <w:ilvl w:val="0"/>
          <w:numId w:val="4"/>
        </w:numPr>
        <w:jc w:val="both"/>
        <w:rPr>
          <w:b/>
          <w:bCs/>
          <w:sz w:val="28"/>
        </w:rPr>
      </w:pPr>
      <w:r w:rsidRPr="00B07B05">
        <w:rPr>
          <w:b/>
          <w:bCs/>
          <w:sz w:val="28"/>
        </w:rPr>
        <w:t xml:space="preserve">Caractériser </w:t>
      </w:r>
      <w:proofErr w:type="spellStart"/>
      <w:r w:rsidRPr="00B07B05">
        <w:rPr>
          <w:b/>
          <w:bCs/>
          <w:sz w:val="28"/>
        </w:rPr>
        <w:t>pétrographiquement</w:t>
      </w:r>
      <w:proofErr w:type="spellEnd"/>
      <w:r w:rsidRPr="00B07B05">
        <w:rPr>
          <w:b/>
          <w:bCs/>
          <w:sz w:val="28"/>
        </w:rPr>
        <w:t xml:space="preserve"> et </w:t>
      </w:r>
      <w:proofErr w:type="spellStart"/>
      <w:r w:rsidRPr="00B07B05">
        <w:rPr>
          <w:b/>
          <w:bCs/>
          <w:sz w:val="28"/>
        </w:rPr>
        <w:t>géochimiquement</w:t>
      </w:r>
      <w:proofErr w:type="spellEnd"/>
      <w:r w:rsidRPr="00B07B05">
        <w:rPr>
          <w:b/>
          <w:bCs/>
          <w:sz w:val="28"/>
        </w:rPr>
        <w:t xml:space="preserve"> les</w:t>
      </w:r>
      <w:r w:rsidRPr="00B07B05">
        <w:rPr>
          <w:b/>
          <w:bCs/>
          <w:sz w:val="28"/>
        </w:rPr>
        <w:t xml:space="preserve"> </w:t>
      </w:r>
      <w:r w:rsidR="00DA4475">
        <w:rPr>
          <w:b/>
          <w:bCs/>
          <w:sz w:val="28"/>
        </w:rPr>
        <w:t>échantillons auxquel</w:t>
      </w:r>
      <w:r w:rsidRPr="00B07B05">
        <w:rPr>
          <w:b/>
          <w:bCs/>
          <w:sz w:val="28"/>
        </w:rPr>
        <w:t>s vous avez accès et définir leur potentiel métallogénique.</w:t>
      </w:r>
    </w:p>
    <w:p w14:paraId="67F2EBAE" w14:textId="7C2F5822" w:rsidR="00704BE9" w:rsidRDefault="005B1819" w:rsidP="003D3B6B">
      <w:pPr>
        <w:jc w:val="both"/>
        <w:rPr>
          <w:bCs/>
        </w:rPr>
      </w:pPr>
      <w:r w:rsidRPr="005B1819">
        <w:rPr>
          <w:bCs/>
        </w:rPr>
        <w:t xml:space="preserve">Pour cela il en va de </w:t>
      </w:r>
      <w:r>
        <w:rPr>
          <w:bCs/>
        </w:rPr>
        <w:t xml:space="preserve">caractériser </w:t>
      </w:r>
      <w:r w:rsidRPr="003402BC">
        <w:rPr>
          <w:b/>
          <w:bCs/>
        </w:rPr>
        <w:t xml:space="preserve">leur texture, leur assemblage minéralogique </w:t>
      </w:r>
      <w:r w:rsidR="00E9679F" w:rsidRPr="003402BC">
        <w:rPr>
          <w:b/>
          <w:bCs/>
        </w:rPr>
        <w:t>dont les porteurs potentiels de métaux d’intérêt économique, les potentiels altérations, déterminer leur nature et les nommer</w:t>
      </w:r>
      <w:r w:rsidR="00E9679F">
        <w:rPr>
          <w:bCs/>
        </w:rPr>
        <w:t xml:space="preserve"> et cela en se basant à la fois sur les observations macros-micros et la géochimie.</w:t>
      </w:r>
      <w:r w:rsidR="003402BC">
        <w:rPr>
          <w:bCs/>
        </w:rPr>
        <w:t xml:space="preserve"> Basez-vous sur les différentes classes de roches magmatiques vues en cours pour classer vos échantillons. Cela  vous servira pour pré-évaluer leur potentiel métallique.</w:t>
      </w:r>
    </w:p>
    <w:p w14:paraId="02C0531A" w14:textId="75038F04" w:rsidR="00E9679F" w:rsidRPr="005B1819" w:rsidRDefault="00E9679F" w:rsidP="003D3B6B">
      <w:pPr>
        <w:jc w:val="both"/>
        <w:rPr>
          <w:bCs/>
        </w:rPr>
      </w:pPr>
      <w:r>
        <w:rPr>
          <w:bCs/>
        </w:rPr>
        <w:t>Il est donc recommander de générer un tableau de description des différents échantillons/faciès que vous avec à disposition.</w:t>
      </w:r>
    </w:p>
    <w:p w14:paraId="19062B91" w14:textId="3C777432" w:rsidR="005B1819" w:rsidRPr="00C54A66" w:rsidRDefault="00C54A66" w:rsidP="003D3B6B">
      <w:pPr>
        <w:jc w:val="both"/>
        <w:rPr>
          <w:bCs/>
        </w:rPr>
      </w:pPr>
      <w:r>
        <w:rPr>
          <w:bCs/>
        </w:rPr>
        <w:t>La</w:t>
      </w:r>
      <w:r w:rsidR="00E9679F">
        <w:rPr>
          <w:bCs/>
        </w:rPr>
        <w:t xml:space="preserve"> </w:t>
      </w:r>
      <w:r>
        <w:rPr>
          <w:bCs/>
        </w:rPr>
        <w:t xml:space="preserve">façon de traiter les données géochimiques est libre, mais vous pouvez vous basez sur le logiciel GCD Kit et/ou un tableur comme </w:t>
      </w:r>
      <w:r w:rsidR="003402BC">
        <w:rPr>
          <w:bCs/>
        </w:rPr>
        <w:t>Microsoft</w:t>
      </w:r>
      <w:r>
        <w:rPr>
          <w:bCs/>
        </w:rPr>
        <w:t xml:space="preserve"> Excel (voir fichier « aide-TD-cb. </w:t>
      </w:r>
      <w:proofErr w:type="spellStart"/>
      <w:proofErr w:type="gramStart"/>
      <w:r>
        <w:rPr>
          <w:bCs/>
        </w:rPr>
        <w:t>xlsx</w:t>
      </w:r>
      <w:proofErr w:type="spellEnd"/>
      <w:proofErr w:type="gramEnd"/>
      <w:r>
        <w:rPr>
          <w:bCs/>
        </w:rPr>
        <w:t> »).</w:t>
      </w:r>
    </w:p>
    <w:p w14:paraId="723FCC0C" w14:textId="6DF6B67B" w:rsidR="00E93233" w:rsidRPr="00E93233" w:rsidRDefault="00DA4475" w:rsidP="003D3B6B">
      <w:pPr>
        <w:pStyle w:val="Paragraphedeliste"/>
        <w:numPr>
          <w:ilvl w:val="0"/>
          <w:numId w:val="5"/>
        </w:numPr>
        <w:jc w:val="both"/>
        <w:rPr>
          <w:b/>
          <w:bCs/>
          <w:i/>
          <w:iCs/>
        </w:rPr>
      </w:pPr>
      <w:r>
        <w:rPr>
          <w:b/>
          <w:bCs/>
          <w:i/>
          <w:iCs/>
        </w:rPr>
        <w:t>C</w:t>
      </w:r>
      <w:r w:rsidR="008B28B5">
        <w:rPr>
          <w:b/>
          <w:bCs/>
          <w:i/>
          <w:iCs/>
        </w:rPr>
        <w:t>aractérisation p</w:t>
      </w:r>
      <w:r>
        <w:rPr>
          <w:b/>
          <w:bCs/>
          <w:i/>
          <w:iCs/>
        </w:rPr>
        <w:t>é</w:t>
      </w:r>
      <w:r w:rsidR="008B28B5">
        <w:rPr>
          <w:b/>
          <w:bCs/>
          <w:i/>
          <w:iCs/>
        </w:rPr>
        <w:t xml:space="preserve">tro-géochimique </w:t>
      </w:r>
    </w:p>
    <w:p w14:paraId="12164002" w14:textId="77777777" w:rsidR="00E93233" w:rsidRDefault="00E93233" w:rsidP="003D3B6B">
      <w:pPr>
        <w:pStyle w:val="Paragraphedeliste"/>
        <w:jc w:val="both"/>
      </w:pPr>
    </w:p>
    <w:p w14:paraId="686DE56E" w14:textId="7EA7F553" w:rsidR="00E93233" w:rsidRDefault="00E93233" w:rsidP="00DA4475">
      <w:pPr>
        <w:pStyle w:val="Paragraphedeliste"/>
        <w:numPr>
          <w:ilvl w:val="0"/>
          <w:numId w:val="2"/>
        </w:numPr>
        <w:jc w:val="both"/>
      </w:pPr>
      <w:r w:rsidRPr="003402BC">
        <w:rPr>
          <w:b/>
        </w:rPr>
        <w:t xml:space="preserve">Classer les échantillons </w:t>
      </w:r>
      <w:r w:rsidRPr="00B07B05">
        <w:rPr>
          <w:b/>
        </w:rPr>
        <w:t xml:space="preserve">en fonction de leur pétrographie, texture, minéralogie et/ou </w:t>
      </w:r>
      <w:r w:rsidR="00B07B05" w:rsidRPr="00B07B05">
        <w:rPr>
          <w:b/>
        </w:rPr>
        <w:t xml:space="preserve">leur </w:t>
      </w:r>
      <w:r w:rsidRPr="00B07B05">
        <w:rPr>
          <w:b/>
        </w:rPr>
        <w:t>localisation (</w:t>
      </w:r>
      <w:r w:rsidR="00B07B05" w:rsidRPr="00B07B05">
        <w:rPr>
          <w:b/>
        </w:rPr>
        <w:t>cf.</w:t>
      </w:r>
      <w:r w:rsidRPr="00B07B05">
        <w:rPr>
          <w:b/>
        </w:rPr>
        <w:t xml:space="preserve"> carte</w:t>
      </w:r>
      <w:r w:rsidR="00B07B05" w:rsidRPr="00B07B05">
        <w:rPr>
          <w:b/>
        </w:rPr>
        <w:t>s</w:t>
      </w:r>
      <w:r w:rsidRPr="00B07B05">
        <w:rPr>
          <w:b/>
        </w:rPr>
        <w:t xml:space="preserve"> géologique</w:t>
      </w:r>
      <w:r w:rsidR="00B07B05" w:rsidRPr="00B07B05">
        <w:rPr>
          <w:b/>
        </w:rPr>
        <w:t>s</w:t>
      </w:r>
      <w:r w:rsidRPr="00B07B05">
        <w:rPr>
          <w:b/>
        </w:rPr>
        <w:t>)</w:t>
      </w:r>
      <w:r w:rsidR="00C40D6A">
        <w:t xml:space="preserve">. Quelles sont les différents </w:t>
      </w:r>
      <w:r w:rsidR="00F2391E">
        <w:t xml:space="preserve">types </w:t>
      </w:r>
      <w:r w:rsidR="00C40D6A">
        <w:t xml:space="preserve">de roches présentes dans le complexe ? </w:t>
      </w:r>
      <w:r w:rsidR="00DA4475" w:rsidRPr="00DA4475">
        <w:t>Quels sont les potentielles phases minérales d’intérêt identifiables</w:t>
      </w:r>
    </w:p>
    <w:p w14:paraId="00A635FC" w14:textId="77777777" w:rsidR="00C54A66" w:rsidRDefault="00C54A66" w:rsidP="003D3B6B">
      <w:pPr>
        <w:pStyle w:val="Paragraphedeliste"/>
        <w:jc w:val="both"/>
      </w:pPr>
    </w:p>
    <w:p w14:paraId="7D7B69BC" w14:textId="491E9F9D" w:rsidR="00C40D6A" w:rsidRDefault="00C40D6A" w:rsidP="003D3B6B">
      <w:pPr>
        <w:pStyle w:val="Paragraphedeliste"/>
        <w:numPr>
          <w:ilvl w:val="0"/>
          <w:numId w:val="2"/>
        </w:numPr>
        <w:jc w:val="both"/>
      </w:pPr>
      <w:r>
        <w:t xml:space="preserve">Regarder la perte au feu (PF ou LOI), spectres de terres rares normalisés </w:t>
      </w:r>
      <w:r>
        <w:rPr>
          <w:rFonts w:cstheme="minorHAnsi"/>
        </w:rPr>
        <w:t>à</w:t>
      </w:r>
      <w:r>
        <w:t xml:space="preserve"> la chondrite pour </w:t>
      </w:r>
      <w:r w:rsidRPr="00B07B05">
        <w:rPr>
          <w:b/>
        </w:rPr>
        <w:t>identifier les échantillons « suspects »</w:t>
      </w:r>
      <w:r>
        <w:t xml:space="preserve"> (altération, etc…). Le diagramme de Hughes (</w:t>
      </w:r>
      <w:r w:rsidR="000D15BA">
        <w:t>(K</w:t>
      </w:r>
      <w:r w:rsidR="000D15BA" w:rsidRPr="00C54A66">
        <w:rPr>
          <w:vertAlign w:val="subscript"/>
        </w:rPr>
        <w:t>2</w:t>
      </w:r>
      <w:r w:rsidR="000D15BA">
        <w:t>O + Na</w:t>
      </w:r>
      <w:r w:rsidR="000D15BA" w:rsidRPr="00C54A66">
        <w:rPr>
          <w:vertAlign w:val="subscript"/>
        </w:rPr>
        <w:t>2</w:t>
      </w:r>
      <w:r w:rsidR="000D15BA">
        <w:t>O) vs (K</w:t>
      </w:r>
      <w:r w:rsidR="000D15BA" w:rsidRPr="00C54A66">
        <w:rPr>
          <w:vertAlign w:val="subscript"/>
        </w:rPr>
        <w:t>2</w:t>
      </w:r>
      <w:r w:rsidR="000D15BA">
        <w:t>O</w:t>
      </w:r>
      <w:proofErr w:type="gramStart"/>
      <w:r w:rsidR="000D15BA">
        <w:t>/(</w:t>
      </w:r>
      <w:proofErr w:type="gramEnd"/>
      <w:r w:rsidR="000D15BA">
        <w:t>K</w:t>
      </w:r>
      <w:r w:rsidR="000D15BA" w:rsidRPr="00C54A66">
        <w:rPr>
          <w:vertAlign w:val="subscript"/>
        </w:rPr>
        <w:t>2</w:t>
      </w:r>
      <w:r w:rsidR="000D15BA">
        <w:t>O+Na</w:t>
      </w:r>
      <w:r w:rsidR="000D15BA" w:rsidRPr="00C54A66">
        <w:rPr>
          <w:vertAlign w:val="subscript"/>
        </w:rPr>
        <w:t>2</w:t>
      </w:r>
      <w:r w:rsidR="000D15BA">
        <w:t xml:space="preserve">O)*100) </w:t>
      </w:r>
      <w:r w:rsidR="00C54A66">
        <w:t xml:space="preserve">et le diagramme Q-P (voir cours)  </w:t>
      </w:r>
      <w:r w:rsidR="000D15BA">
        <w:t>peu</w:t>
      </w:r>
      <w:r w:rsidR="00C54A66">
        <w:t>vent</w:t>
      </w:r>
      <w:r w:rsidR="000D15BA">
        <w:t xml:space="preserve"> servir </w:t>
      </w:r>
      <w:r w:rsidR="000D15BA">
        <w:rPr>
          <w:rFonts w:cstheme="minorHAnsi"/>
        </w:rPr>
        <w:t>à</w:t>
      </w:r>
      <w:r w:rsidR="000D15BA">
        <w:t xml:space="preserve"> identifier des roches altérées « </w:t>
      </w:r>
      <w:proofErr w:type="spellStart"/>
      <w:r w:rsidR="000D15BA">
        <w:t>hydrothermalement</w:t>
      </w:r>
      <w:proofErr w:type="spellEnd"/>
      <w:r w:rsidR="000D15BA">
        <w:t> »</w:t>
      </w:r>
      <w:r w:rsidR="00C54A66">
        <w:t>, et cela peut être valider par la pétrographie.</w:t>
      </w:r>
    </w:p>
    <w:p w14:paraId="36DE13B1" w14:textId="77777777" w:rsidR="00C54A66" w:rsidRDefault="00C54A66" w:rsidP="003D3B6B">
      <w:pPr>
        <w:pStyle w:val="Paragraphedeliste"/>
        <w:jc w:val="both"/>
      </w:pPr>
    </w:p>
    <w:p w14:paraId="34329DFC" w14:textId="77451819" w:rsidR="00C40D6A" w:rsidRPr="00B07B05" w:rsidRDefault="00E93233" w:rsidP="003D3B6B">
      <w:pPr>
        <w:pStyle w:val="Paragraphedeliste"/>
        <w:numPr>
          <w:ilvl w:val="0"/>
          <w:numId w:val="2"/>
        </w:numPr>
        <w:jc w:val="both"/>
        <w:rPr>
          <w:b/>
        </w:rPr>
      </w:pPr>
      <w:r>
        <w:t xml:space="preserve">Reporter les roches dans des </w:t>
      </w:r>
      <w:r w:rsidRPr="00B07B05">
        <w:rPr>
          <w:b/>
        </w:rPr>
        <w:t xml:space="preserve">diagrammes de classification </w:t>
      </w:r>
      <w:r w:rsidR="00C40D6A" w:rsidRPr="00B07B05">
        <w:rPr>
          <w:b/>
        </w:rPr>
        <w:t xml:space="preserve">géochimiques des roches </w:t>
      </w:r>
      <w:r>
        <w:t xml:space="preserve">(e.g. diagramme </w:t>
      </w:r>
      <w:r w:rsidR="00C40D6A">
        <w:t>« </w:t>
      </w:r>
      <w:r>
        <w:t>total des alcalins vs SiO2</w:t>
      </w:r>
      <w:r w:rsidR="00C40D6A">
        <w:t xml:space="preserve"> » : TAS </w:t>
      </w:r>
      <w:r w:rsidR="00B07B05">
        <w:t xml:space="preserve">en </w:t>
      </w:r>
      <w:r w:rsidR="00C40D6A">
        <w:t>version roches plutoniques ou volcaniques selon le type d’échantillons ; diagramme Q-P, etc…). Est-ce q</w:t>
      </w:r>
      <w:r w:rsidR="00C40D6A" w:rsidRPr="00B07B05">
        <w:rPr>
          <w:b/>
        </w:rPr>
        <w:t xml:space="preserve">ue cela </w:t>
      </w:r>
      <w:r w:rsidR="00342958" w:rsidRPr="00B07B05">
        <w:rPr>
          <w:b/>
        </w:rPr>
        <w:t>est cohérent</w:t>
      </w:r>
      <w:r w:rsidR="00C40D6A" w:rsidRPr="00B07B05">
        <w:rPr>
          <w:b/>
        </w:rPr>
        <w:t xml:space="preserve"> avec la pétrographie ?  Sinon, pourquoi ?</w:t>
      </w:r>
      <w:r w:rsidR="00B07B05">
        <w:rPr>
          <w:b/>
        </w:rPr>
        <w:t xml:space="preserve"> </w:t>
      </w:r>
      <w:r w:rsidR="000D15BA">
        <w:t xml:space="preserve">Reporter les roches dans un diagramme </w:t>
      </w:r>
      <w:r w:rsidR="000D15BA" w:rsidRPr="00B07B05">
        <w:rPr>
          <w:b/>
        </w:rPr>
        <w:t>A/NK vs A/CNK</w:t>
      </w:r>
      <w:r w:rsidR="000D15BA">
        <w:t xml:space="preserve"> ou équivalent ? Idem, est-ce que cela </w:t>
      </w:r>
      <w:r w:rsidR="00342958">
        <w:t xml:space="preserve">est cohérent </w:t>
      </w:r>
      <w:r w:rsidR="000D15BA">
        <w:t xml:space="preserve">avec la minéralogie ? </w:t>
      </w:r>
    </w:p>
    <w:p w14:paraId="6431B983" w14:textId="77777777" w:rsidR="00C54A66" w:rsidRDefault="00C54A66" w:rsidP="003D3B6B">
      <w:pPr>
        <w:pStyle w:val="Paragraphedeliste"/>
        <w:jc w:val="both"/>
      </w:pPr>
    </w:p>
    <w:p w14:paraId="62A6B932" w14:textId="5A41BFAC" w:rsidR="00C54A66" w:rsidRDefault="008B28B5" w:rsidP="003D3B6B">
      <w:pPr>
        <w:pStyle w:val="Paragraphedeliste"/>
        <w:numPr>
          <w:ilvl w:val="0"/>
          <w:numId w:val="2"/>
        </w:numPr>
        <w:jc w:val="both"/>
      </w:pPr>
      <w:r>
        <w:lastRenderedPageBreak/>
        <w:t xml:space="preserve">Vous pouvez aller plus loin dans la caractérisation des échantillons à partir de </w:t>
      </w:r>
      <w:r w:rsidRPr="00B07B05">
        <w:rPr>
          <w:b/>
        </w:rPr>
        <w:t>diagrammes de classification basées en partie sur les éléments traces</w:t>
      </w:r>
      <w:r>
        <w:t xml:space="preserve"> </w:t>
      </w:r>
      <w:r w:rsidR="00C54A66">
        <w:t xml:space="preserve">vus en cours </w:t>
      </w:r>
      <w:r>
        <w:t>comme (</w:t>
      </w:r>
      <w:proofErr w:type="spellStart"/>
      <w:r>
        <w:t>Na+K</w:t>
      </w:r>
      <w:proofErr w:type="spellEnd"/>
      <w:r>
        <w:t xml:space="preserve">)/Al vs Zr + Nb + Ce +Y ; Rb/Nb vs Y/Nb ; Nb/Ta vs Ta ou Nb,… </w:t>
      </w:r>
    </w:p>
    <w:p w14:paraId="0936AE74" w14:textId="77777777" w:rsidR="00C54A66" w:rsidRDefault="00C54A66" w:rsidP="003D3B6B">
      <w:pPr>
        <w:pStyle w:val="Paragraphedeliste"/>
        <w:jc w:val="both"/>
      </w:pPr>
    </w:p>
    <w:p w14:paraId="263F84EA" w14:textId="125B5965" w:rsidR="000D15BA" w:rsidRDefault="00001BE5" w:rsidP="003D3B6B">
      <w:pPr>
        <w:jc w:val="both"/>
      </w:pPr>
      <w:r>
        <w:t xml:space="preserve">Il </w:t>
      </w:r>
      <w:r w:rsidR="000D15BA">
        <w:t xml:space="preserve">peut être pertinent de </w:t>
      </w:r>
      <w:r w:rsidR="00C54A66">
        <w:t xml:space="preserve">faire évoluer </w:t>
      </w:r>
      <w:r w:rsidR="00B07B05">
        <w:t xml:space="preserve">votre </w:t>
      </w:r>
      <w:r w:rsidR="000D15BA">
        <w:t>classification (symbole</w:t>
      </w:r>
      <w:r w:rsidR="00C54A66">
        <w:t xml:space="preserve"> ou couleur</w:t>
      </w:r>
      <w:r w:rsidR="000D15BA">
        <w:t xml:space="preserve">) de vos </w:t>
      </w:r>
      <w:r w:rsidR="008B28B5">
        <w:t>échantillons dans les diagrammes en fonction de ce que vous allez observer</w:t>
      </w:r>
      <w:r w:rsidR="00C54A66">
        <w:t>.</w:t>
      </w:r>
      <w:r w:rsidR="003402BC">
        <w:t xml:space="preserve"> Il est aussi </w:t>
      </w:r>
      <w:r w:rsidR="003402BC" w:rsidRPr="00B07B05">
        <w:rPr>
          <w:b/>
        </w:rPr>
        <w:t xml:space="preserve">toujours nécessaire de faire des </w:t>
      </w:r>
      <w:r w:rsidR="00B07B05" w:rsidRPr="00B07B05">
        <w:rPr>
          <w:b/>
        </w:rPr>
        <w:t>allers-retours</w:t>
      </w:r>
      <w:r w:rsidR="003402BC" w:rsidRPr="00B07B05">
        <w:rPr>
          <w:b/>
        </w:rPr>
        <w:t xml:space="preserve"> entre la pétrographie et la géochimie</w:t>
      </w:r>
      <w:r w:rsidR="00B07B05">
        <w:rPr>
          <w:b/>
        </w:rPr>
        <w:t>.</w:t>
      </w:r>
    </w:p>
    <w:p w14:paraId="1006EAD8" w14:textId="408D585F" w:rsidR="00001BE5" w:rsidRPr="00C54A66" w:rsidRDefault="00001BE5" w:rsidP="003D3B6B">
      <w:pPr>
        <w:pStyle w:val="Paragraphedeliste"/>
        <w:numPr>
          <w:ilvl w:val="0"/>
          <w:numId w:val="5"/>
        </w:numPr>
        <w:jc w:val="both"/>
        <w:rPr>
          <w:b/>
          <w:i/>
        </w:rPr>
      </w:pPr>
      <w:r w:rsidRPr="00C54A66">
        <w:rPr>
          <w:b/>
          <w:bCs/>
          <w:i/>
          <w:iCs/>
        </w:rPr>
        <w:t>Potentiel métallogénique</w:t>
      </w:r>
    </w:p>
    <w:p w14:paraId="7D3487DB" w14:textId="286F9828" w:rsidR="00921F66" w:rsidRDefault="00001BE5" w:rsidP="003D3B6B">
      <w:pPr>
        <w:jc w:val="both"/>
      </w:pPr>
      <w:r>
        <w:t xml:space="preserve">L’un des buts de ce TD est </w:t>
      </w:r>
      <w:r w:rsidRPr="00B07B05">
        <w:rPr>
          <w:b/>
        </w:rPr>
        <w:t>d’estimer le potentiel métallogénique des complexes magmatiques</w:t>
      </w:r>
      <w:r w:rsidR="00F81F00" w:rsidRPr="00B07B05">
        <w:rPr>
          <w:b/>
        </w:rPr>
        <w:t xml:space="preserve"> et roches</w:t>
      </w:r>
      <w:r>
        <w:t xml:space="preserve"> sur </w:t>
      </w:r>
      <w:r w:rsidR="00F2391E">
        <w:t>lesquels</w:t>
      </w:r>
      <w:r>
        <w:t xml:space="preserve"> vous travaille</w:t>
      </w:r>
      <w:r w:rsidR="00F46435">
        <w:t>z</w:t>
      </w:r>
      <w:r>
        <w:t xml:space="preserve">. </w:t>
      </w:r>
      <w:r w:rsidR="00F81F00">
        <w:t>Il en va donc d’</w:t>
      </w:r>
      <w:r w:rsidR="00F81F00" w:rsidRPr="00B07B05">
        <w:rPr>
          <w:b/>
        </w:rPr>
        <w:t>identifier les éléments/métaux rares ou énergétiques qui sont anormalement enrichis</w:t>
      </w:r>
      <w:r w:rsidR="00F81F00">
        <w:t xml:space="preserve"> dans certaines des roches analysées. </w:t>
      </w:r>
      <w:r w:rsidR="00F46435">
        <w:t xml:space="preserve">Vous pourrez ainsi </w:t>
      </w:r>
      <w:r w:rsidR="00F46435" w:rsidRPr="00B07B05">
        <w:rPr>
          <w:b/>
        </w:rPr>
        <w:t>identifier des types de roches ou localisations cibles pour une potentielle exploration</w:t>
      </w:r>
      <w:r w:rsidR="00F46435">
        <w:t xml:space="preserve">. </w:t>
      </w:r>
      <w:r w:rsidR="00F81F00">
        <w:t xml:space="preserve">Cela peut par exemple se faire à partir de </w:t>
      </w:r>
      <w:r w:rsidR="00F81F00" w:rsidRPr="00B07B05">
        <w:rPr>
          <w:b/>
        </w:rPr>
        <w:t>« spider-</w:t>
      </w:r>
      <w:proofErr w:type="spellStart"/>
      <w:r w:rsidR="00F81F00" w:rsidRPr="00B07B05">
        <w:rPr>
          <w:b/>
        </w:rPr>
        <w:t>diagrams</w:t>
      </w:r>
      <w:proofErr w:type="spellEnd"/>
      <w:r w:rsidR="00F81F00" w:rsidRPr="00B07B05">
        <w:rPr>
          <w:b/>
        </w:rPr>
        <w:t> »</w:t>
      </w:r>
      <w:r w:rsidR="00F81F00">
        <w:t xml:space="preserve"> o</w:t>
      </w:r>
      <w:r w:rsidR="00F81F00">
        <w:rPr>
          <w:rFonts w:cstheme="minorHAnsi"/>
        </w:rPr>
        <w:t>ù</w:t>
      </w:r>
      <w:r w:rsidR="00F81F00">
        <w:t xml:space="preserve"> on normalise la composition des roches à partir de réservoirs géochimiques de référence comme la chondrite, le manteau primitif ou la cro</w:t>
      </w:r>
      <w:r w:rsidR="00C54A66">
        <w:t>û</w:t>
      </w:r>
      <w:r w:rsidR="00F81F00">
        <w:t xml:space="preserve">te continentale. La composition moyenne de ces éléments dans la croute continentale supérieure (le Clarke) est une bonne référence pour identifier des éléments </w:t>
      </w:r>
      <w:r w:rsidR="00F46435">
        <w:t xml:space="preserve">fortement </w:t>
      </w:r>
      <w:r w:rsidR="00F81F00">
        <w:t xml:space="preserve">enrichis. </w:t>
      </w:r>
      <w:r w:rsidR="00F46435">
        <w:t xml:space="preserve">Encore une fois, il est important de faire une comparaison entre ces « anomalies géochimiques » et la minéralogie si c’est possible (e.g. identifier le type de minéraux porteurs de ces métaux). Si vous ne disposez pas de suffisamment d’information, vous pouvez émettre des hypothèses concernant les phases porteuses de ces métaux grâce a ce que vous avez appris durant le cours.  </w:t>
      </w:r>
    </w:p>
    <w:p w14:paraId="2AF15758" w14:textId="5C2CFA44" w:rsidR="008B28B5" w:rsidRDefault="00921F66" w:rsidP="003D3B6B">
      <w:pPr>
        <w:jc w:val="both"/>
      </w:pPr>
      <w:r>
        <w:t>Dans certains cas, le potentiel métallogénique d’une suite magmatique peut être estimé en utilisant des rapports d’éléments traces comme Zr/Hf et Nb/Ta</w:t>
      </w:r>
      <w:r w:rsidR="00C54A66">
        <w:t xml:space="preserve"> (voir cours) </w:t>
      </w:r>
      <w:r>
        <w:t xml:space="preserve">...  </w:t>
      </w:r>
    </w:p>
    <w:p w14:paraId="4F4E0395" w14:textId="10E04D86" w:rsidR="00F46435" w:rsidRPr="00B07B05" w:rsidRDefault="0018012A" w:rsidP="003D3B6B">
      <w:pPr>
        <w:pStyle w:val="Paragraphedeliste"/>
        <w:numPr>
          <w:ilvl w:val="0"/>
          <w:numId w:val="4"/>
        </w:numPr>
        <w:jc w:val="both"/>
        <w:rPr>
          <w:b/>
          <w:sz w:val="28"/>
        </w:rPr>
      </w:pPr>
      <w:r>
        <w:rPr>
          <w:b/>
          <w:bCs/>
          <w:iCs/>
          <w:sz w:val="28"/>
        </w:rPr>
        <w:t>Définir l</w:t>
      </w:r>
      <w:r w:rsidR="00236284">
        <w:rPr>
          <w:b/>
          <w:bCs/>
          <w:iCs/>
          <w:sz w:val="28"/>
        </w:rPr>
        <w:t>es</w:t>
      </w:r>
      <w:r>
        <w:rPr>
          <w:b/>
          <w:bCs/>
          <w:iCs/>
          <w:sz w:val="28"/>
        </w:rPr>
        <w:t xml:space="preserve"> s</w:t>
      </w:r>
      <w:r w:rsidR="00A63A07" w:rsidRPr="00B07B05">
        <w:rPr>
          <w:b/>
          <w:bCs/>
          <w:iCs/>
          <w:sz w:val="28"/>
        </w:rPr>
        <w:t>ource</w:t>
      </w:r>
      <w:r w:rsidR="00236284">
        <w:rPr>
          <w:b/>
          <w:bCs/>
          <w:iCs/>
          <w:sz w:val="28"/>
        </w:rPr>
        <w:t>s</w:t>
      </w:r>
      <w:r w:rsidR="00A63A07" w:rsidRPr="00B07B05">
        <w:rPr>
          <w:b/>
          <w:bCs/>
          <w:iCs/>
          <w:sz w:val="28"/>
        </w:rPr>
        <w:t xml:space="preserve"> et </w:t>
      </w:r>
      <w:r>
        <w:rPr>
          <w:b/>
          <w:bCs/>
          <w:iCs/>
          <w:sz w:val="28"/>
        </w:rPr>
        <w:t xml:space="preserve">les </w:t>
      </w:r>
      <w:r w:rsidR="00A63A07" w:rsidRPr="00B07B05">
        <w:rPr>
          <w:b/>
          <w:bCs/>
          <w:iCs/>
          <w:sz w:val="28"/>
        </w:rPr>
        <w:t>p</w:t>
      </w:r>
      <w:r w:rsidR="00F46435" w:rsidRPr="00B07B05">
        <w:rPr>
          <w:b/>
          <w:bCs/>
          <w:iCs/>
          <w:sz w:val="28"/>
        </w:rPr>
        <w:t>rocessus d’enrichissement en métaux</w:t>
      </w:r>
    </w:p>
    <w:p w14:paraId="16E88587" w14:textId="1C85BA27" w:rsidR="00F46435" w:rsidRPr="00B07B05" w:rsidRDefault="00F46435" w:rsidP="003D3B6B">
      <w:pPr>
        <w:jc w:val="both"/>
        <w:rPr>
          <w:b/>
        </w:rPr>
      </w:pPr>
      <w:r w:rsidRPr="00B07B05">
        <w:rPr>
          <w:b/>
        </w:rPr>
        <w:t xml:space="preserve">Il est </w:t>
      </w:r>
      <w:r w:rsidR="00A63A07" w:rsidRPr="00B07B05">
        <w:rPr>
          <w:b/>
        </w:rPr>
        <w:t xml:space="preserve">demandé de proposer, à partir </w:t>
      </w:r>
      <w:r w:rsidR="00B07B05" w:rsidRPr="00B07B05">
        <w:rPr>
          <w:b/>
        </w:rPr>
        <w:t>des</w:t>
      </w:r>
      <w:r w:rsidR="00A63A07" w:rsidRPr="00B07B05">
        <w:rPr>
          <w:b/>
        </w:rPr>
        <w:t xml:space="preserve"> données </w:t>
      </w:r>
      <w:r w:rsidR="00B07B05" w:rsidRPr="00B07B05">
        <w:rPr>
          <w:b/>
        </w:rPr>
        <w:t xml:space="preserve">pétrographiques et </w:t>
      </w:r>
      <w:r w:rsidR="00A63A07" w:rsidRPr="00B07B05">
        <w:rPr>
          <w:b/>
        </w:rPr>
        <w:t>géochimiques et de ce que vous avez appris dans le cours, un modèle</w:t>
      </w:r>
      <w:r w:rsidR="00A63A07">
        <w:t xml:space="preserve"> plus ou moins</w:t>
      </w:r>
      <w:bookmarkStart w:id="0" w:name="_GoBack"/>
      <w:bookmarkEnd w:id="0"/>
      <w:r w:rsidR="00A63A07">
        <w:t xml:space="preserve"> abouti quant </w:t>
      </w:r>
      <w:r w:rsidR="00A63A07" w:rsidRPr="00B07B05">
        <w:rPr>
          <w:rFonts w:cstheme="minorHAnsi"/>
          <w:b/>
        </w:rPr>
        <w:t>à</w:t>
      </w:r>
      <w:r w:rsidR="00A63A07" w:rsidRPr="00B07B05">
        <w:rPr>
          <w:b/>
        </w:rPr>
        <w:t xml:space="preserve"> la source des roches magmatiques analysées et des processus magmatiques</w:t>
      </w:r>
      <w:r w:rsidR="00A63A07">
        <w:t xml:space="preserve"> (e.g. cristallisation fractionnée) et </w:t>
      </w:r>
      <w:r w:rsidR="00A63A07" w:rsidRPr="00B07B05">
        <w:rPr>
          <w:b/>
        </w:rPr>
        <w:t xml:space="preserve">hydrothermaux </w:t>
      </w:r>
      <w:r w:rsidR="00B07B05">
        <w:rPr>
          <w:b/>
        </w:rPr>
        <w:t xml:space="preserve">(e.g. </w:t>
      </w:r>
      <w:proofErr w:type="spellStart"/>
      <w:r w:rsidR="00B07B05">
        <w:rPr>
          <w:b/>
        </w:rPr>
        <w:t>greisenisation</w:t>
      </w:r>
      <w:proofErr w:type="spellEnd"/>
      <w:r w:rsidR="00B07B05">
        <w:rPr>
          <w:b/>
        </w:rPr>
        <w:t xml:space="preserve">, </w:t>
      </w:r>
      <w:proofErr w:type="spellStart"/>
      <w:r w:rsidR="00B07B05">
        <w:rPr>
          <w:b/>
        </w:rPr>
        <w:t>albitisation</w:t>
      </w:r>
      <w:proofErr w:type="spellEnd"/>
      <w:r w:rsidR="00B07B05">
        <w:rPr>
          <w:b/>
        </w:rPr>
        <w:t xml:space="preserve">) </w:t>
      </w:r>
      <w:r w:rsidR="00A63A07" w:rsidRPr="00B07B05">
        <w:rPr>
          <w:b/>
        </w:rPr>
        <w:t xml:space="preserve">qui contrôlent l’enrichissement en métaux de ces roches.   </w:t>
      </w:r>
    </w:p>
    <w:p w14:paraId="1193F0A1" w14:textId="6E49856D" w:rsidR="00FB717B" w:rsidRDefault="00A63A07" w:rsidP="003D3B6B">
      <w:pPr>
        <w:jc w:val="both"/>
      </w:pPr>
      <w:r w:rsidRPr="00EC6C3C">
        <w:rPr>
          <w:b/>
        </w:rPr>
        <w:t>La ou les sources potentielle(s) de ces magmas</w:t>
      </w:r>
      <w:r>
        <w:t xml:space="preserve"> peuvent être suggérées à partir de la composition </w:t>
      </w:r>
      <w:r w:rsidR="00EC6C3C">
        <w:t xml:space="preserve">élémentaire </w:t>
      </w:r>
      <w:r>
        <w:t>des échantillons</w:t>
      </w:r>
      <w:r w:rsidR="00EC6C3C">
        <w:t xml:space="preserve"> </w:t>
      </w:r>
      <w:r>
        <w:t xml:space="preserve">et </w:t>
      </w:r>
      <w:r w:rsidR="00EC6C3C">
        <w:t>des grandes lignées magmatiques que vous avez préalablement identifiées</w:t>
      </w:r>
      <w:r>
        <w:t xml:space="preserve"> </w:t>
      </w:r>
      <w:r w:rsidR="00EC6C3C">
        <w:t>(voir cours)</w:t>
      </w:r>
      <w:r w:rsidR="00EC6C3C">
        <w:t xml:space="preserve">. La question de la source des magmas impliqués peut être affinée </w:t>
      </w:r>
      <w:r w:rsidR="00FB717B">
        <w:rPr>
          <w:rFonts w:cstheme="minorHAnsi"/>
        </w:rPr>
        <w:t>à</w:t>
      </w:r>
      <w:r>
        <w:t xml:space="preserve"> partir de données en isotope radiogénique </w:t>
      </w:r>
      <w:r w:rsidR="00342958">
        <w:t>(</w:t>
      </w:r>
      <w:proofErr w:type="spellStart"/>
      <w:r w:rsidR="00342958">
        <w:t>Sm-Nd</w:t>
      </w:r>
      <w:proofErr w:type="spellEnd"/>
      <w:r w:rsidR="00342958">
        <w:t xml:space="preserve">, Rb-Sr) ou stable (delta18O) </w:t>
      </w:r>
      <w:r>
        <w:t xml:space="preserve">si disponible. </w:t>
      </w:r>
    </w:p>
    <w:p w14:paraId="03BC9DE6" w14:textId="53CBAE7F" w:rsidR="00A63A07" w:rsidRDefault="00FB717B" w:rsidP="003D3B6B">
      <w:pPr>
        <w:jc w:val="both"/>
      </w:pPr>
      <w:r>
        <w:t>Il n’existe pas de méthode « magique » pour identifier les processus qui contrôlent l’enrichissement en métaux de suites « magmatiques » car chaque cas peut être différent. Néanmoins, on peut utiliser un certain protocole qu’on va adapter.</w:t>
      </w:r>
    </w:p>
    <w:p w14:paraId="4ACCE5BC" w14:textId="1FF6E8C3" w:rsidR="00FB717B" w:rsidRPr="00B07B05" w:rsidRDefault="00FB717B" w:rsidP="003D3B6B">
      <w:pPr>
        <w:pStyle w:val="Paragraphedeliste"/>
        <w:numPr>
          <w:ilvl w:val="0"/>
          <w:numId w:val="7"/>
        </w:numPr>
        <w:jc w:val="both"/>
        <w:rPr>
          <w:b/>
          <w:i/>
          <w:iCs/>
        </w:rPr>
      </w:pPr>
      <w:r w:rsidRPr="00B07B05">
        <w:rPr>
          <w:b/>
          <w:i/>
          <w:iCs/>
        </w:rPr>
        <w:t xml:space="preserve">Processus </w:t>
      </w:r>
      <w:r w:rsidR="0077451B" w:rsidRPr="00B07B05">
        <w:rPr>
          <w:b/>
          <w:i/>
          <w:iCs/>
        </w:rPr>
        <w:t xml:space="preserve">d’enrichissement </w:t>
      </w:r>
      <w:r w:rsidRPr="00B07B05">
        <w:rPr>
          <w:b/>
          <w:i/>
          <w:iCs/>
        </w:rPr>
        <w:t>magmatique type cristallisation fractionnée</w:t>
      </w:r>
      <w:r w:rsidR="006054FC" w:rsidRPr="00B07B05">
        <w:rPr>
          <w:b/>
          <w:i/>
          <w:iCs/>
        </w:rPr>
        <w:t xml:space="preserve"> (CF)</w:t>
      </w:r>
      <w:r w:rsidRPr="00B07B05">
        <w:rPr>
          <w:b/>
          <w:i/>
          <w:iCs/>
        </w:rPr>
        <w:t xml:space="preserve"> </w:t>
      </w:r>
    </w:p>
    <w:p w14:paraId="4F7159EC" w14:textId="27610DC2" w:rsidR="00FB56AF" w:rsidRDefault="00FB717B" w:rsidP="003D3B6B">
      <w:pPr>
        <w:jc w:val="both"/>
        <w:rPr>
          <w:rFonts w:cstheme="minorHAnsi"/>
        </w:rPr>
      </w:pPr>
      <w:r w:rsidRPr="00EC6C3C">
        <w:rPr>
          <w:b/>
        </w:rPr>
        <w:t>Une série de différen</w:t>
      </w:r>
      <w:r w:rsidR="0018012A">
        <w:rPr>
          <w:b/>
        </w:rPr>
        <w:t>c</w:t>
      </w:r>
      <w:r w:rsidRPr="00EC6C3C">
        <w:rPr>
          <w:b/>
        </w:rPr>
        <w:t xml:space="preserve">iation par cristallisation fractionnée peut s’identifier en reportant </w:t>
      </w:r>
      <w:r w:rsidR="00921F66" w:rsidRPr="00EC6C3C">
        <w:rPr>
          <w:b/>
        </w:rPr>
        <w:t xml:space="preserve">dans un diagramme </w:t>
      </w:r>
      <w:r w:rsidR="0018012A">
        <w:rPr>
          <w:b/>
        </w:rPr>
        <w:t xml:space="preserve">(type </w:t>
      </w:r>
      <w:proofErr w:type="spellStart"/>
      <w:r w:rsidR="0018012A">
        <w:rPr>
          <w:b/>
        </w:rPr>
        <w:t>Harker</w:t>
      </w:r>
      <w:proofErr w:type="spellEnd"/>
      <w:r w:rsidR="0018012A">
        <w:rPr>
          <w:b/>
        </w:rPr>
        <w:t xml:space="preserve">) </w:t>
      </w:r>
      <w:r w:rsidRPr="00EC6C3C">
        <w:rPr>
          <w:b/>
        </w:rPr>
        <w:t xml:space="preserve">un élément </w:t>
      </w:r>
      <w:r w:rsidR="00921F66" w:rsidRPr="00EC6C3C">
        <w:rPr>
          <w:b/>
        </w:rPr>
        <w:t>(</w:t>
      </w:r>
      <w:r w:rsidR="009B13ED" w:rsidRPr="00EC6C3C">
        <w:rPr>
          <w:b/>
        </w:rPr>
        <w:t>par</w:t>
      </w:r>
      <w:r w:rsidR="00921F66" w:rsidRPr="00EC6C3C">
        <w:rPr>
          <w:b/>
        </w:rPr>
        <w:t xml:space="preserve"> exemple un métal rare) </w:t>
      </w:r>
      <w:r w:rsidRPr="00EC6C3C">
        <w:rPr>
          <w:b/>
        </w:rPr>
        <w:t xml:space="preserve">en fonction d’un autre élément </w:t>
      </w:r>
      <w:r w:rsidR="00921F66" w:rsidRPr="00EC6C3C">
        <w:rPr>
          <w:b/>
        </w:rPr>
        <w:t xml:space="preserve">ou un ratio </w:t>
      </w:r>
      <w:r w:rsidRPr="00EC6C3C">
        <w:rPr>
          <w:b/>
        </w:rPr>
        <w:t>dont on connait le com</w:t>
      </w:r>
      <w:r w:rsidR="00921F66" w:rsidRPr="00EC6C3C">
        <w:rPr>
          <w:b/>
        </w:rPr>
        <w:t>portement au cours de la cristallisation fractionnée (CF).</w:t>
      </w:r>
      <w:r w:rsidR="00921F66">
        <w:t xml:space="preserve"> Ce dernier peut être par exemple </w:t>
      </w:r>
      <w:proofErr w:type="spellStart"/>
      <w:r w:rsidR="00B07B05" w:rsidRPr="00EC6C3C">
        <w:t>MgO</w:t>
      </w:r>
      <w:proofErr w:type="spellEnd"/>
      <w:r w:rsidR="00921F66" w:rsidRPr="00EC6C3C">
        <w:t xml:space="preserve"> </w:t>
      </w:r>
      <w:r w:rsidR="00EC6C3C" w:rsidRPr="00EC6C3C">
        <w:t>ou la somme des éléments « </w:t>
      </w:r>
      <w:proofErr w:type="spellStart"/>
      <w:r w:rsidR="00EC6C3C" w:rsidRPr="00EC6C3C">
        <w:t>mafiques</w:t>
      </w:r>
      <w:proofErr w:type="spellEnd"/>
      <w:r w:rsidR="00EC6C3C" w:rsidRPr="00EC6C3C">
        <w:t> » MgO+FeO+TiO</w:t>
      </w:r>
      <w:r w:rsidR="00EC6C3C" w:rsidRPr="00EC6C3C">
        <w:rPr>
          <w:vertAlign w:val="subscript"/>
        </w:rPr>
        <w:t>2</w:t>
      </w:r>
      <w:r w:rsidR="00EC6C3C" w:rsidRPr="00EC6C3C">
        <w:t xml:space="preserve"> </w:t>
      </w:r>
      <w:r w:rsidR="00921F66">
        <w:t>qui tend</w:t>
      </w:r>
      <w:r w:rsidR="00EC6C3C">
        <w:t>ent</w:t>
      </w:r>
      <w:r w:rsidR="00921F66">
        <w:t xml:space="preserve"> </w:t>
      </w:r>
      <w:r w:rsidR="00B07B05">
        <w:t xml:space="preserve">généralement </w:t>
      </w:r>
      <w:r w:rsidR="00921F66">
        <w:t xml:space="preserve">à </w:t>
      </w:r>
      <w:r w:rsidR="00B07B05">
        <w:t>diminuer</w:t>
      </w:r>
      <w:r w:rsidR="00921F66">
        <w:t xml:space="preserve"> dans le liquide résiduel au cours de la CF car </w:t>
      </w:r>
      <w:r w:rsidR="0077451B">
        <w:t>il</w:t>
      </w:r>
      <w:r w:rsidR="00EC6C3C">
        <w:t>s</w:t>
      </w:r>
      <w:r w:rsidR="0077451B">
        <w:t xml:space="preserve"> </w:t>
      </w:r>
      <w:r w:rsidR="00EC6C3C">
        <w:t>ont</w:t>
      </w:r>
      <w:r w:rsidR="0077451B">
        <w:t xml:space="preserve"> un </w:t>
      </w:r>
      <w:r w:rsidR="00921F66">
        <w:t>comportement général</w:t>
      </w:r>
      <w:r w:rsidR="00B07B05">
        <w:t>ement « compatible »</w:t>
      </w:r>
      <w:r w:rsidR="00EC6C3C">
        <w:t xml:space="preserve"> (en tous cas dans les systèmes peralumineux)</w:t>
      </w:r>
      <w:r w:rsidR="00B07B05">
        <w:t xml:space="preserve">. </w:t>
      </w:r>
      <w:r w:rsidR="0077451B">
        <w:rPr>
          <w:rFonts w:cstheme="minorHAnsi"/>
        </w:rPr>
        <w:t xml:space="preserve">Vous </w:t>
      </w:r>
      <w:r w:rsidR="0077451B">
        <w:rPr>
          <w:rFonts w:cstheme="minorHAnsi"/>
        </w:rPr>
        <w:lastRenderedPageBreak/>
        <w:t xml:space="preserve">pouvez aussi tenter de regarder </w:t>
      </w:r>
      <w:r w:rsidR="0077451B" w:rsidRPr="0018012A">
        <w:rPr>
          <w:rFonts w:cstheme="minorHAnsi"/>
          <w:b/>
        </w:rPr>
        <w:t xml:space="preserve">l’évolution de certains </w:t>
      </w:r>
      <w:r w:rsidR="00EC6C3C" w:rsidRPr="0018012A">
        <w:rPr>
          <w:rFonts w:cstheme="minorHAnsi"/>
          <w:b/>
        </w:rPr>
        <w:t>ratios</w:t>
      </w:r>
      <w:r w:rsidR="00EC6C3C">
        <w:rPr>
          <w:rFonts w:cstheme="minorHAnsi"/>
        </w:rPr>
        <w:t xml:space="preserve"> </w:t>
      </w:r>
      <w:r w:rsidR="0077451B">
        <w:rPr>
          <w:rFonts w:cstheme="minorHAnsi"/>
        </w:rPr>
        <w:t xml:space="preserve">caractéristiques comme </w:t>
      </w:r>
      <w:r w:rsidR="0077451B" w:rsidRPr="0018012A">
        <w:rPr>
          <w:rFonts w:cstheme="minorHAnsi"/>
          <w:b/>
        </w:rPr>
        <w:t>Nb</w:t>
      </w:r>
      <w:r w:rsidR="00EC6C3C" w:rsidRPr="0018012A">
        <w:rPr>
          <w:rFonts w:cstheme="minorHAnsi"/>
          <w:b/>
        </w:rPr>
        <w:t>/</w:t>
      </w:r>
      <w:r w:rsidR="0077451B" w:rsidRPr="0018012A">
        <w:rPr>
          <w:rFonts w:cstheme="minorHAnsi"/>
          <w:b/>
        </w:rPr>
        <w:t>Ta</w:t>
      </w:r>
      <w:r w:rsidR="00120146" w:rsidRPr="0018012A">
        <w:rPr>
          <w:rFonts w:cstheme="minorHAnsi"/>
          <w:b/>
        </w:rPr>
        <w:t>, K</w:t>
      </w:r>
      <w:r w:rsidR="00EC6C3C" w:rsidRPr="0018012A">
        <w:rPr>
          <w:rFonts w:cstheme="minorHAnsi"/>
          <w:b/>
        </w:rPr>
        <w:t>/</w:t>
      </w:r>
      <w:r w:rsidR="00120146" w:rsidRPr="0018012A">
        <w:rPr>
          <w:rFonts w:cstheme="minorHAnsi"/>
          <w:b/>
        </w:rPr>
        <w:t>Rb</w:t>
      </w:r>
      <w:r w:rsidR="0018012A">
        <w:rPr>
          <w:rFonts w:cstheme="minorHAnsi"/>
          <w:b/>
        </w:rPr>
        <w:t>, Th/U</w:t>
      </w:r>
      <w:r w:rsidR="0077451B" w:rsidRPr="0018012A">
        <w:rPr>
          <w:rFonts w:cstheme="minorHAnsi"/>
          <w:b/>
        </w:rPr>
        <w:t xml:space="preserve"> </w:t>
      </w:r>
      <w:r w:rsidR="0077451B">
        <w:rPr>
          <w:rFonts w:cstheme="minorHAnsi"/>
        </w:rPr>
        <w:t>(voir cours).</w:t>
      </w:r>
      <w:r w:rsidR="00883D74">
        <w:rPr>
          <w:rFonts w:cstheme="minorHAnsi"/>
        </w:rPr>
        <w:t xml:space="preserve"> Il y aussi </w:t>
      </w:r>
      <w:r w:rsidR="00883D74" w:rsidRPr="0018012A">
        <w:rPr>
          <w:rFonts w:cstheme="minorHAnsi"/>
          <w:b/>
        </w:rPr>
        <w:t>l’anomalie en europium</w:t>
      </w:r>
      <w:r w:rsidR="00883D74">
        <w:rPr>
          <w:rFonts w:cstheme="minorHAnsi"/>
        </w:rPr>
        <w:t xml:space="preserve"> dans les spectres de terres rares normalisés </w:t>
      </w:r>
      <w:r w:rsidR="006054FC">
        <w:rPr>
          <w:rFonts w:cstheme="minorHAnsi"/>
        </w:rPr>
        <w:t>à la chondrite qui peut évoluer lors de la CF</w:t>
      </w:r>
      <w:r w:rsidR="00883D74">
        <w:rPr>
          <w:rFonts w:cstheme="minorHAnsi"/>
        </w:rPr>
        <w:t>…</w:t>
      </w:r>
      <w:r w:rsidR="0018012A">
        <w:rPr>
          <w:rFonts w:cstheme="minorHAnsi"/>
        </w:rPr>
        <w:t xml:space="preserve"> </w:t>
      </w:r>
      <w:r w:rsidR="0018012A">
        <w:rPr>
          <w:rFonts w:cstheme="minorHAnsi"/>
        </w:rPr>
        <w:t>Si possible, vous pouvez tenter de proposer les phases minéralogiques impliquées dans ces processus de CF (quels minéraux sont présents dans le cumulât/résidu solide)…</w:t>
      </w:r>
    </w:p>
    <w:p w14:paraId="430BC13C" w14:textId="6F697CA9" w:rsidR="009B13ED" w:rsidRDefault="00EC6C3C" w:rsidP="003D3B6B">
      <w:pPr>
        <w:jc w:val="both"/>
        <w:rPr>
          <w:rFonts w:cstheme="minorHAnsi"/>
        </w:rPr>
      </w:pPr>
      <w:r w:rsidRPr="0018012A">
        <w:rPr>
          <w:rFonts w:cstheme="minorHAnsi"/>
          <w:b/>
        </w:rPr>
        <w:t xml:space="preserve">Dans le cas d’une série « unique » de différenciation magmatique, on s’attend à observer un </w:t>
      </w:r>
      <w:r w:rsidR="0018012A">
        <w:rPr>
          <w:rFonts w:cstheme="minorHAnsi"/>
          <w:b/>
        </w:rPr>
        <w:t>« </w:t>
      </w:r>
      <w:r w:rsidRPr="0018012A">
        <w:rPr>
          <w:rFonts w:cstheme="minorHAnsi"/>
          <w:b/>
        </w:rPr>
        <w:t>alignement</w:t>
      </w:r>
      <w:r w:rsidR="0018012A">
        <w:rPr>
          <w:rFonts w:cstheme="minorHAnsi"/>
          <w:b/>
        </w:rPr>
        <w:t> »</w:t>
      </w:r>
      <w:r w:rsidRPr="0018012A">
        <w:rPr>
          <w:rFonts w:cstheme="minorHAnsi"/>
          <w:b/>
        </w:rPr>
        <w:t xml:space="preserve"> des points</w:t>
      </w:r>
      <w:r>
        <w:rPr>
          <w:rFonts w:cstheme="minorHAnsi"/>
        </w:rPr>
        <w:t xml:space="preserve"> dans les diagrammes binaires. </w:t>
      </w:r>
      <w:r w:rsidR="0077451B">
        <w:rPr>
          <w:rFonts w:cstheme="minorHAnsi"/>
        </w:rPr>
        <w:t xml:space="preserve">Dans certains cas, il est possible que vous arriviez à des résultats </w:t>
      </w:r>
      <w:r w:rsidR="00883D74">
        <w:rPr>
          <w:rFonts w:cstheme="minorHAnsi"/>
        </w:rPr>
        <w:t>peu</w:t>
      </w:r>
      <w:r w:rsidR="0077451B">
        <w:rPr>
          <w:rFonts w:cstheme="minorHAnsi"/>
        </w:rPr>
        <w:t xml:space="preserve"> concluants</w:t>
      </w:r>
      <w:r>
        <w:rPr>
          <w:rFonts w:cstheme="minorHAnsi"/>
        </w:rPr>
        <w:t xml:space="preserve"> (</w:t>
      </w:r>
      <w:r w:rsidR="0018012A">
        <w:rPr>
          <w:rFonts w:cstheme="minorHAnsi"/>
        </w:rPr>
        <w:t xml:space="preserve">i.e. </w:t>
      </w:r>
      <w:r>
        <w:rPr>
          <w:rFonts w:cstheme="minorHAnsi"/>
        </w:rPr>
        <w:t>dispersion des points</w:t>
      </w:r>
      <w:r w:rsidR="0018012A">
        <w:rPr>
          <w:rFonts w:cstheme="minorHAnsi"/>
        </w:rPr>
        <w:t xml:space="preserve"> dans les diagrammes</w:t>
      </w:r>
      <w:r>
        <w:rPr>
          <w:rFonts w:cstheme="minorHAnsi"/>
        </w:rPr>
        <w:t xml:space="preserve">) ; </w:t>
      </w:r>
      <w:r w:rsidR="0077451B">
        <w:rPr>
          <w:rFonts w:cstheme="minorHAnsi"/>
        </w:rPr>
        <w:t xml:space="preserve"> Soit par ce qu</w:t>
      </w:r>
      <w:r>
        <w:rPr>
          <w:rFonts w:cstheme="minorHAnsi"/>
        </w:rPr>
        <w:t>’</w:t>
      </w:r>
      <w:r w:rsidR="0077451B">
        <w:rPr>
          <w:rFonts w:cstheme="minorHAnsi"/>
        </w:rPr>
        <w:t xml:space="preserve">on regarde un système complexe </w:t>
      </w:r>
      <w:r>
        <w:rPr>
          <w:rFonts w:cstheme="minorHAnsi"/>
        </w:rPr>
        <w:t>avec plusieurs séries magmatiques impliquées (</w:t>
      </w:r>
      <w:r w:rsidR="0077451B">
        <w:rPr>
          <w:rFonts w:cstheme="minorHAnsi"/>
        </w:rPr>
        <w:t>différences de composition de source</w:t>
      </w:r>
      <w:r w:rsidR="00883D74">
        <w:rPr>
          <w:rFonts w:cstheme="minorHAnsi"/>
        </w:rPr>
        <w:t xml:space="preserve"> ou conditions de fusion partielle,</w:t>
      </w:r>
      <w:r w:rsidR="0077451B">
        <w:rPr>
          <w:rFonts w:cstheme="minorHAnsi"/>
        </w:rPr>
        <w:t xml:space="preserve"> processus d’assimilation/mélange</w:t>
      </w:r>
      <w:r>
        <w:rPr>
          <w:rFonts w:cstheme="minorHAnsi"/>
        </w:rPr>
        <w:t>)</w:t>
      </w:r>
      <w:r w:rsidR="0077451B">
        <w:rPr>
          <w:rFonts w:cstheme="minorHAnsi"/>
        </w:rPr>
        <w:t xml:space="preserve"> ou parce que la composition de</w:t>
      </w:r>
      <w:r w:rsidR="00883D74">
        <w:rPr>
          <w:rFonts w:cstheme="minorHAnsi"/>
        </w:rPr>
        <w:t xml:space="preserve"> certaines</w:t>
      </w:r>
      <w:r w:rsidR="0077451B">
        <w:rPr>
          <w:rFonts w:cstheme="minorHAnsi"/>
        </w:rPr>
        <w:t xml:space="preserve"> roches a été affectée par des processus hydrothermaux…</w:t>
      </w:r>
    </w:p>
    <w:p w14:paraId="0EAD8C1A" w14:textId="298ADBD2" w:rsidR="00883D74" w:rsidRPr="00EC6C3C" w:rsidRDefault="00883D74" w:rsidP="003D3B6B">
      <w:pPr>
        <w:pStyle w:val="Paragraphedeliste"/>
        <w:numPr>
          <w:ilvl w:val="0"/>
          <w:numId w:val="7"/>
        </w:numPr>
        <w:jc w:val="both"/>
        <w:rPr>
          <w:b/>
          <w:i/>
          <w:iCs/>
        </w:rPr>
      </w:pPr>
      <w:r w:rsidRPr="00EC6C3C">
        <w:rPr>
          <w:b/>
          <w:i/>
          <w:iCs/>
        </w:rPr>
        <w:t>Processus d’enrichissement</w:t>
      </w:r>
      <w:r w:rsidR="00EC6C3C" w:rsidRPr="00EC6C3C">
        <w:rPr>
          <w:b/>
          <w:i/>
          <w:iCs/>
        </w:rPr>
        <w:t>s</w:t>
      </w:r>
      <w:r w:rsidRPr="00EC6C3C">
        <w:rPr>
          <w:b/>
          <w:i/>
          <w:iCs/>
        </w:rPr>
        <w:t xml:space="preserve"> hydrotherma</w:t>
      </w:r>
      <w:r w:rsidR="00EC6C3C" w:rsidRPr="00EC6C3C">
        <w:rPr>
          <w:b/>
          <w:i/>
          <w:iCs/>
        </w:rPr>
        <w:t>ux</w:t>
      </w:r>
    </w:p>
    <w:p w14:paraId="19C276AE" w14:textId="77777777" w:rsidR="0018012A" w:rsidRDefault="00883D74" w:rsidP="003D3B6B">
      <w:pPr>
        <w:jc w:val="both"/>
      </w:pPr>
      <w:r>
        <w:t xml:space="preserve">La méthode la plus simple pour mettre en évidence un processus d’enrichissement par hydrothermalisme est de </w:t>
      </w:r>
      <w:r w:rsidRPr="0018012A">
        <w:rPr>
          <w:b/>
        </w:rPr>
        <w:t>faire le lien entre la pétrographie et la géochimie</w:t>
      </w:r>
      <w:r>
        <w:t xml:space="preserve">. Par exemple, si j’ai </w:t>
      </w:r>
      <w:r w:rsidR="00167221">
        <w:t xml:space="preserve">identifié une </w:t>
      </w:r>
      <w:r>
        <w:t>roche métasomatisée</w:t>
      </w:r>
      <w:r w:rsidR="00167221">
        <w:t xml:space="preserve"> par la pétrographie (</w:t>
      </w:r>
      <w:proofErr w:type="spellStart"/>
      <w:r w:rsidR="00167221">
        <w:t>albitite</w:t>
      </w:r>
      <w:proofErr w:type="spellEnd"/>
      <w:r w:rsidR="00167221">
        <w:t xml:space="preserve">, </w:t>
      </w:r>
      <w:proofErr w:type="spellStart"/>
      <w:r w:rsidR="00167221">
        <w:t>greisen</w:t>
      </w:r>
      <w:proofErr w:type="spellEnd"/>
      <w:r w:rsidR="00167221">
        <w:t xml:space="preserve">, </w:t>
      </w:r>
      <w:proofErr w:type="spellStart"/>
      <w:r w:rsidR="00167221">
        <w:t>episyénite</w:t>
      </w:r>
      <w:proofErr w:type="spellEnd"/>
      <w:r>
        <w:t>,</w:t>
      </w:r>
      <w:r w:rsidR="00167221">
        <w:t xml:space="preserve"> </w:t>
      </w:r>
      <w:proofErr w:type="spellStart"/>
      <w:r w:rsidR="00167221">
        <w:t>skarn</w:t>
      </w:r>
      <w:proofErr w:type="spellEnd"/>
      <w:r w:rsidR="00167221">
        <w:t>, …),</w:t>
      </w:r>
      <w:r>
        <w:t xml:space="preserve"> est-elle </w:t>
      </w:r>
      <w:r w:rsidR="00167221">
        <w:t xml:space="preserve">particulièrement </w:t>
      </w:r>
      <w:r>
        <w:t xml:space="preserve">enrichie en métaux ? </w:t>
      </w:r>
    </w:p>
    <w:p w14:paraId="6F41E360" w14:textId="3CE04EE3" w:rsidR="00883D74" w:rsidRDefault="00883D74" w:rsidP="003D3B6B">
      <w:pPr>
        <w:jc w:val="both"/>
      </w:pPr>
      <w:r>
        <w:t xml:space="preserve">Ensuite, on peut aller plus loin en identifiant un ou plusieurs paramètres géochimiques qui vont être </w:t>
      </w:r>
      <w:r w:rsidR="0018012A">
        <w:t xml:space="preserve">des traceurs ou être </w:t>
      </w:r>
      <w:r>
        <w:t xml:space="preserve">particulièrement affectés par cette altération hydrothermale. Par exemple, l’albitisation va induire un enrichissement </w:t>
      </w:r>
      <w:r w:rsidR="00167221">
        <w:t xml:space="preserve">relatif </w:t>
      </w:r>
      <w:r>
        <w:t xml:space="preserve">en Na </w:t>
      </w:r>
      <w:r w:rsidR="00167221">
        <w:t xml:space="preserve">comparé </w:t>
      </w:r>
      <w:r>
        <w:t>au Ca et K, la greiseni</w:t>
      </w:r>
      <w:r w:rsidR="00167221">
        <w:t>sation va induire un enrichissement relatif en K comparé au Ca et au Na (voir diagramme Q-P). Il existe d’autres marqueurs d’altération ou d’activité magmatique-hyd</w:t>
      </w:r>
      <w:r w:rsidR="006054FC">
        <w:t>r</w:t>
      </w:r>
      <w:r w:rsidR="00167221">
        <w:t xml:space="preserve">othermale comme les effets </w:t>
      </w:r>
      <w:proofErr w:type="spellStart"/>
      <w:r w:rsidR="00167221">
        <w:t>Tetrad</w:t>
      </w:r>
      <w:proofErr w:type="spellEnd"/>
      <w:r w:rsidR="00167221">
        <w:t>…</w:t>
      </w:r>
      <w:r w:rsidR="0018012A">
        <w:t xml:space="preserve"> </w:t>
      </w:r>
    </w:p>
    <w:p w14:paraId="043F3F19" w14:textId="00F9BDC3" w:rsidR="0018012A" w:rsidRPr="0018012A" w:rsidRDefault="0018012A" w:rsidP="003D3B6B">
      <w:pPr>
        <w:jc w:val="both"/>
        <w:rPr>
          <w:b/>
        </w:rPr>
      </w:pPr>
      <w:r w:rsidRPr="0018012A">
        <w:rPr>
          <w:b/>
        </w:rPr>
        <w:t>Vous pouvez donc reporter dans un diagramme binaire l’évolution d’un traceur géochimique d’altération hydrothermal en fonction de la concentration d’un métal d’intérêt pour mettre en évidence un potentiel lien entre altération hydrothermal et enrichissement en métaux</w:t>
      </w:r>
      <w:r>
        <w:rPr>
          <w:b/>
        </w:rPr>
        <w:t>.</w:t>
      </w:r>
    </w:p>
    <w:p w14:paraId="6E234DA0" w14:textId="77777777" w:rsidR="0018012A" w:rsidRDefault="0018012A" w:rsidP="003D3B6B">
      <w:pPr>
        <w:jc w:val="both"/>
      </w:pPr>
    </w:p>
    <w:p w14:paraId="5B65D6DA" w14:textId="387558E6" w:rsidR="0018012A" w:rsidRPr="00883D74" w:rsidRDefault="0018012A" w:rsidP="003D3B6B">
      <w:pPr>
        <w:jc w:val="both"/>
      </w:pPr>
      <w:r>
        <w:t xml:space="preserve">Les observations, résultats et </w:t>
      </w:r>
      <w:r w:rsidR="003D3B6B">
        <w:t>interprétations seront présentés sous forme de rapport.</w:t>
      </w:r>
    </w:p>
    <w:p w14:paraId="7216C9A0" w14:textId="77777777" w:rsidR="00883D74" w:rsidRPr="0077451B" w:rsidRDefault="00883D74" w:rsidP="003D3B6B">
      <w:pPr>
        <w:jc w:val="both"/>
        <w:rPr>
          <w:rFonts w:cstheme="minorHAnsi"/>
        </w:rPr>
      </w:pPr>
    </w:p>
    <w:sectPr w:rsidR="00883D74" w:rsidRPr="007745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1C7A15"/>
    <w:multiLevelType w:val="hybridMultilevel"/>
    <w:tmpl w:val="94E470F0"/>
    <w:lvl w:ilvl="0" w:tplc="27D20588">
      <w:start w:val="2"/>
      <w:numFmt w:val="decimal"/>
      <w:lvlText w:val="%1."/>
      <w:lvlJc w:val="left"/>
      <w:pPr>
        <w:ind w:left="720" w:hanging="360"/>
      </w:pPr>
      <w:rPr>
        <w:rFonts w:hint="default"/>
        <w:b/>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D9D0BF3"/>
    <w:multiLevelType w:val="hybridMultilevel"/>
    <w:tmpl w:val="01267D54"/>
    <w:lvl w:ilvl="0" w:tplc="EA78BA06">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37A90A75"/>
    <w:multiLevelType w:val="hybridMultilevel"/>
    <w:tmpl w:val="58F28E4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F085942"/>
    <w:multiLevelType w:val="hybridMultilevel"/>
    <w:tmpl w:val="92309EC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27F315E"/>
    <w:multiLevelType w:val="hybridMultilevel"/>
    <w:tmpl w:val="20D29844"/>
    <w:lvl w:ilvl="0" w:tplc="C24EADB8">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8720024"/>
    <w:multiLevelType w:val="hybridMultilevel"/>
    <w:tmpl w:val="023040A0"/>
    <w:lvl w:ilvl="0" w:tplc="4F92E38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E4B3198"/>
    <w:multiLevelType w:val="hybridMultilevel"/>
    <w:tmpl w:val="A2E84B7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2"/>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233"/>
    <w:rsid w:val="00001BE5"/>
    <w:rsid w:val="000D15BA"/>
    <w:rsid w:val="00120146"/>
    <w:rsid w:val="00167221"/>
    <w:rsid w:val="0018012A"/>
    <w:rsid w:val="001868DE"/>
    <w:rsid w:val="00236284"/>
    <w:rsid w:val="003402BC"/>
    <w:rsid w:val="00342958"/>
    <w:rsid w:val="003D3B6B"/>
    <w:rsid w:val="00590EE7"/>
    <w:rsid w:val="005B1819"/>
    <w:rsid w:val="006054FC"/>
    <w:rsid w:val="00704BE9"/>
    <w:rsid w:val="0077451B"/>
    <w:rsid w:val="00883D74"/>
    <w:rsid w:val="008B28B5"/>
    <w:rsid w:val="00921F66"/>
    <w:rsid w:val="009B13ED"/>
    <w:rsid w:val="00A63A07"/>
    <w:rsid w:val="00A9683F"/>
    <w:rsid w:val="00B07B05"/>
    <w:rsid w:val="00C40D6A"/>
    <w:rsid w:val="00C54A66"/>
    <w:rsid w:val="00DA4475"/>
    <w:rsid w:val="00E85BEC"/>
    <w:rsid w:val="00E93233"/>
    <w:rsid w:val="00E9679F"/>
    <w:rsid w:val="00EC6C3C"/>
    <w:rsid w:val="00F2391E"/>
    <w:rsid w:val="00F46435"/>
    <w:rsid w:val="00F81F00"/>
    <w:rsid w:val="00FB56AF"/>
    <w:rsid w:val="00FB71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38B73"/>
  <w15:chartTrackingRefBased/>
  <w15:docId w15:val="{AB4BE725-FE9D-496B-8F6A-7D4CAAE7D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93233"/>
    <w:pPr>
      <w:ind w:left="720"/>
      <w:contextualSpacing/>
    </w:pPr>
  </w:style>
  <w:style w:type="paragraph" w:styleId="NormalWeb">
    <w:name w:val="Normal (Web)"/>
    <w:basedOn w:val="Normal"/>
    <w:uiPriority w:val="99"/>
    <w:semiHidden/>
    <w:unhideWhenUsed/>
    <w:rsid w:val="00DA447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0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42E0A-956F-4C38-8159-BE4B3CEAD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3</Pages>
  <Words>1337</Words>
  <Characters>7358</Characters>
  <Application>Microsoft Office Word</Application>
  <DocSecurity>0</DocSecurity>
  <Lines>61</Lines>
  <Paragraphs>17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Ballouard</dc:creator>
  <cp:keywords/>
  <dc:description/>
  <cp:lastModifiedBy>Christophe Ballouard</cp:lastModifiedBy>
  <cp:revision>11</cp:revision>
  <dcterms:created xsi:type="dcterms:W3CDTF">2020-09-22T19:38:00Z</dcterms:created>
  <dcterms:modified xsi:type="dcterms:W3CDTF">2023-11-09T16:22:00Z</dcterms:modified>
</cp:coreProperties>
</file>