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7029E" w14:textId="76F505D9" w:rsidR="00F65C79" w:rsidRPr="0061355F" w:rsidRDefault="00AB5914">
      <w:pPr>
        <w:rPr>
          <w:rFonts w:cstheme="minorHAnsi"/>
          <w:b/>
          <w:bCs/>
          <w:sz w:val="22"/>
          <w:szCs w:val="22"/>
          <w:lang w:val="fr-FR"/>
        </w:rPr>
      </w:pPr>
      <w:r w:rsidRPr="0061355F">
        <w:rPr>
          <w:rFonts w:cstheme="minorHAnsi"/>
          <w:b/>
          <w:bCs/>
          <w:sz w:val="22"/>
          <w:szCs w:val="22"/>
          <w:lang w:val="fr-FR"/>
        </w:rPr>
        <w:t>Sujets d’exposés sur les antibiotiques et l’antibiorésistance en tant que polluants émergeants.</w:t>
      </w:r>
    </w:p>
    <w:p w14:paraId="2E2F17A7" w14:textId="5FAB2F97" w:rsidR="00505B46" w:rsidRPr="0061355F" w:rsidRDefault="00505B46">
      <w:pPr>
        <w:rPr>
          <w:rFonts w:cstheme="minorHAnsi"/>
          <w:b/>
          <w:bCs/>
          <w:sz w:val="22"/>
          <w:szCs w:val="22"/>
          <w:lang w:val="fr-FR"/>
        </w:rPr>
      </w:pPr>
    </w:p>
    <w:p w14:paraId="6D83739F" w14:textId="7BF29903" w:rsidR="00505B46" w:rsidRPr="0061355F" w:rsidRDefault="00505B46" w:rsidP="00505B46">
      <w:pPr>
        <w:jc w:val="both"/>
        <w:rPr>
          <w:rFonts w:cstheme="minorHAnsi"/>
          <w:sz w:val="22"/>
          <w:szCs w:val="22"/>
          <w:lang w:val="fr-FR"/>
        </w:rPr>
      </w:pPr>
      <w:r w:rsidRPr="0061355F">
        <w:rPr>
          <w:rFonts w:cstheme="minorHAnsi"/>
          <w:sz w:val="22"/>
          <w:szCs w:val="22"/>
          <w:lang w:val="fr-FR"/>
        </w:rPr>
        <w:t xml:space="preserve">Préparer 5 minutes d’exposé par personne - </w:t>
      </w:r>
      <w:r w:rsidR="00CE2C1A" w:rsidRPr="0061355F">
        <w:rPr>
          <w:rFonts w:cstheme="minorHAnsi"/>
          <w:sz w:val="22"/>
          <w:szCs w:val="22"/>
          <w:lang w:val="fr-FR"/>
        </w:rPr>
        <w:t xml:space="preserve">3 diapositives </w:t>
      </w:r>
      <w:r w:rsidR="00470BDD" w:rsidRPr="0061355F">
        <w:rPr>
          <w:rFonts w:cstheme="minorHAnsi"/>
          <w:sz w:val="22"/>
          <w:szCs w:val="22"/>
          <w:lang w:val="fr-FR"/>
        </w:rPr>
        <w:t xml:space="preserve">par étudiant </w:t>
      </w:r>
      <w:r w:rsidR="00CE2C1A" w:rsidRPr="0061355F">
        <w:rPr>
          <w:rFonts w:cstheme="minorHAnsi"/>
          <w:sz w:val="22"/>
          <w:szCs w:val="22"/>
          <w:lang w:val="fr-FR"/>
        </w:rPr>
        <w:t xml:space="preserve">- </w:t>
      </w:r>
      <w:r w:rsidR="00470BDD" w:rsidRPr="0061355F">
        <w:rPr>
          <w:rFonts w:cstheme="minorHAnsi"/>
          <w:sz w:val="22"/>
          <w:szCs w:val="22"/>
          <w:lang w:val="fr-FR"/>
        </w:rPr>
        <w:t>les diapositives devront être collectivement assemblées dans un document unique préparé à l'avance (</w:t>
      </w:r>
      <w:proofErr w:type="spellStart"/>
      <w:r w:rsidR="00470BDD" w:rsidRPr="0061355F">
        <w:rPr>
          <w:rFonts w:cstheme="minorHAnsi"/>
          <w:sz w:val="22"/>
          <w:szCs w:val="22"/>
          <w:lang w:val="fr-FR"/>
        </w:rPr>
        <w:t>ppt</w:t>
      </w:r>
      <w:proofErr w:type="spellEnd"/>
      <w:r w:rsidR="00470BDD" w:rsidRPr="0061355F">
        <w:rPr>
          <w:rFonts w:cstheme="minorHAnsi"/>
          <w:sz w:val="22"/>
          <w:szCs w:val="22"/>
          <w:lang w:val="fr-FR"/>
        </w:rPr>
        <w:t xml:space="preserve"> partagé ?) -</w:t>
      </w:r>
      <w:r w:rsidRPr="0061355F">
        <w:rPr>
          <w:rFonts w:cstheme="minorHAnsi"/>
          <w:sz w:val="22"/>
          <w:szCs w:val="22"/>
          <w:lang w:val="fr-FR"/>
        </w:rPr>
        <w:t xml:space="preserve"> Les exposés seront suivis d’une discussion et d’un complément par l’enseignant</w:t>
      </w:r>
      <w:r w:rsidR="00470BDD" w:rsidRPr="0061355F">
        <w:rPr>
          <w:rFonts w:cstheme="minorHAnsi"/>
          <w:sz w:val="22"/>
          <w:szCs w:val="22"/>
          <w:lang w:val="fr-FR"/>
        </w:rPr>
        <w:t xml:space="preserve"> -</w:t>
      </w:r>
      <w:r w:rsidRPr="0061355F">
        <w:rPr>
          <w:rFonts w:cstheme="minorHAnsi"/>
          <w:sz w:val="22"/>
          <w:szCs w:val="22"/>
          <w:lang w:val="fr-FR"/>
        </w:rPr>
        <w:t xml:space="preserve"> </w:t>
      </w:r>
      <w:r w:rsidR="002721BA" w:rsidRPr="0061355F">
        <w:rPr>
          <w:rFonts w:cstheme="minorHAnsi"/>
          <w:sz w:val="22"/>
          <w:szCs w:val="22"/>
          <w:lang w:val="fr-FR"/>
        </w:rPr>
        <w:t>Les rôle</w:t>
      </w:r>
      <w:r w:rsidR="00470BDD" w:rsidRPr="0061355F">
        <w:rPr>
          <w:rFonts w:cstheme="minorHAnsi"/>
          <w:sz w:val="22"/>
          <w:szCs w:val="22"/>
          <w:lang w:val="fr-FR"/>
        </w:rPr>
        <w:t>s</w:t>
      </w:r>
      <w:r w:rsidR="002721BA" w:rsidRPr="0061355F">
        <w:rPr>
          <w:rFonts w:cstheme="minorHAnsi"/>
          <w:sz w:val="22"/>
          <w:szCs w:val="22"/>
          <w:lang w:val="fr-FR"/>
        </w:rPr>
        <w:t xml:space="preserve"> peuvent être échangés mais vous devrez vous entendre pour cela.</w:t>
      </w:r>
    </w:p>
    <w:p w14:paraId="2262D636" w14:textId="77777777" w:rsidR="00505B46" w:rsidRPr="0061355F" w:rsidRDefault="00505B46">
      <w:pPr>
        <w:rPr>
          <w:rFonts w:cstheme="minorHAnsi"/>
          <w:b/>
          <w:bCs/>
          <w:sz w:val="22"/>
          <w:szCs w:val="22"/>
          <w:lang w:val="fr-FR"/>
        </w:rPr>
      </w:pPr>
    </w:p>
    <w:p w14:paraId="012FB62D" w14:textId="1E6C92AC" w:rsidR="00AB5914" w:rsidRPr="0061355F" w:rsidRDefault="00AB5914">
      <w:pPr>
        <w:rPr>
          <w:rFonts w:cstheme="minorHAnsi"/>
          <w:b/>
          <w:bCs/>
          <w:sz w:val="22"/>
          <w:szCs w:val="22"/>
          <w:lang w:val="fr-FR"/>
        </w:rPr>
      </w:pPr>
    </w:p>
    <w:p w14:paraId="46439E69" w14:textId="2E5E7F25" w:rsidR="00AB5914" w:rsidRPr="0061355F" w:rsidRDefault="00AB5914">
      <w:pPr>
        <w:rPr>
          <w:rFonts w:cstheme="minorHAnsi"/>
          <w:sz w:val="22"/>
          <w:szCs w:val="22"/>
          <w:lang w:val="fr-FR"/>
        </w:rPr>
      </w:pPr>
      <w:r w:rsidRPr="0061355F">
        <w:rPr>
          <w:rFonts w:cstheme="minorHAnsi"/>
          <w:b/>
          <w:bCs/>
          <w:sz w:val="22"/>
          <w:szCs w:val="22"/>
          <w:lang w:val="fr-FR"/>
        </w:rPr>
        <w:t>1) Les antibiotiques</w:t>
      </w:r>
    </w:p>
    <w:p w14:paraId="7A4078B1" w14:textId="49B9D5F4" w:rsidR="00AB5914" w:rsidRPr="0061355F" w:rsidRDefault="00AB5914">
      <w:pPr>
        <w:rPr>
          <w:rFonts w:cstheme="minorHAnsi"/>
          <w:color w:val="FF0000"/>
          <w:sz w:val="22"/>
          <w:szCs w:val="22"/>
          <w:lang w:val="fr-FR"/>
        </w:rPr>
      </w:pPr>
      <w:r w:rsidRPr="0061355F">
        <w:rPr>
          <w:rFonts w:cstheme="minorHAnsi"/>
          <w:sz w:val="22"/>
          <w:szCs w:val="22"/>
          <w:lang w:val="fr-FR"/>
        </w:rPr>
        <w:t>- historique des antibiotiques</w:t>
      </w:r>
      <w:r w:rsidR="00505B46" w:rsidRPr="0061355F">
        <w:rPr>
          <w:rFonts w:cstheme="minorHAnsi"/>
          <w:sz w:val="22"/>
          <w:szCs w:val="22"/>
          <w:lang w:val="fr-FR"/>
        </w:rPr>
        <w:t xml:space="preserve"> - </w:t>
      </w:r>
      <w:r w:rsidR="001E3198" w:rsidRPr="0061355F">
        <w:rPr>
          <w:rFonts w:cstheme="minorHAnsi"/>
          <w:color w:val="FF0000"/>
          <w:sz w:val="22"/>
          <w:szCs w:val="22"/>
          <w:lang w:val="fr-FR"/>
        </w:rPr>
        <w:t>A</w:t>
      </w:r>
    </w:p>
    <w:p w14:paraId="01142101" w14:textId="0CAF5BA4" w:rsidR="00AB5914" w:rsidRPr="0061355F" w:rsidRDefault="00AB5914">
      <w:pPr>
        <w:rPr>
          <w:rFonts w:cstheme="minorHAnsi"/>
          <w:sz w:val="22"/>
          <w:szCs w:val="22"/>
          <w:lang w:val="fr-FR"/>
        </w:rPr>
      </w:pPr>
      <w:r w:rsidRPr="0061355F">
        <w:rPr>
          <w:rFonts w:cstheme="minorHAnsi"/>
          <w:sz w:val="22"/>
          <w:szCs w:val="22"/>
          <w:lang w:val="fr-FR"/>
        </w:rPr>
        <w:t>- familles type de molécules</w:t>
      </w:r>
      <w:r w:rsidR="00505B46" w:rsidRPr="0061355F">
        <w:rPr>
          <w:rFonts w:cstheme="minorHAnsi"/>
          <w:sz w:val="22"/>
          <w:szCs w:val="22"/>
          <w:lang w:val="fr-FR"/>
        </w:rPr>
        <w:t xml:space="preserve"> - </w:t>
      </w:r>
      <w:r w:rsidR="001E3198" w:rsidRPr="0061355F">
        <w:rPr>
          <w:rFonts w:cstheme="minorHAnsi"/>
          <w:color w:val="4472C4" w:themeColor="accent1"/>
          <w:sz w:val="22"/>
          <w:szCs w:val="22"/>
          <w:lang w:val="fr-FR"/>
        </w:rPr>
        <w:t>B</w:t>
      </w:r>
    </w:p>
    <w:p w14:paraId="504CA378" w14:textId="53FDC65B" w:rsidR="00AB5914" w:rsidRPr="0061355F" w:rsidRDefault="00AB5914">
      <w:pPr>
        <w:rPr>
          <w:rFonts w:cstheme="minorHAnsi"/>
          <w:sz w:val="22"/>
          <w:szCs w:val="22"/>
          <w:lang w:val="fr-FR"/>
        </w:rPr>
      </w:pPr>
      <w:r w:rsidRPr="0061355F">
        <w:rPr>
          <w:rFonts w:cstheme="minorHAnsi"/>
          <w:sz w:val="22"/>
          <w:szCs w:val="22"/>
          <w:lang w:val="fr-FR"/>
        </w:rPr>
        <w:t>- mode d’action</w:t>
      </w:r>
      <w:r w:rsidR="00505B46" w:rsidRPr="0061355F">
        <w:rPr>
          <w:rFonts w:cstheme="minorHAnsi"/>
          <w:sz w:val="22"/>
          <w:szCs w:val="22"/>
          <w:lang w:val="fr-FR"/>
        </w:rPr>
        <w:t xml:space="preserve"> - </w:t>
      </w:r>
      <w:r w:rsidR="001E3198" w:rsidRPr="0061355F">
        <w:rPr>
          <w:rFonts w:cstheme="minorHAnsi"/>
          <w:color w:val="4472C4" w:themeColor="accent1"/>
          <w:sz w:val="22"/>
          <w:szCs w:val="22"/>
          <w:lang w:val="fr-FR"/>
        </w:rPr>
        <w:t>B</w:t>
      </w:r>
    </w:p>
    <w:p w14:paraId="255EE962" w14:textId="548D219C" w:rsidR="00AB5914" w:rsidRPr="0061355F" w:rsidRDefault="00AB5914">
      <w:pPr>
        <w:rPr>
          <w:rFonts w:cstheme="minorHAnsi"/>
          <w:color w:val="FF0000"/>
          <w:sz w:val="22"/>
          <w:szCs w:val="22"/>
          <w:lang w:val="fr-FR"/>
        </w:rPr>
      </w:pPr>
      <w:r w:rsidRPr="0061355F">
        <w:rPr>
          <w:rFonts w:cstheme="minorHAnsi"/>
          <w:sz w:val="22"/>
          <w:szCs w:val="22"/>
          <w:lang w:val="fr-FR"/>
        </w:rPr>
        <w:t>- origine des antibiotiques</w:t>
      </w:r>
      <w:r w:rsidR="00505B46" w:rsidRPr="0061355F">
        <w:rPr>
          <w:rFonts w:cstheme="minorHAnsi"/>
          <w:sz w:val="22"/>
          <w:szCs w:val="22"/>
          <w:lang w:val="fr-FR"/>
        </w:rPr>
        <w:t xml:space="preserve"> - </w:t>
      </w:r>
      <w:r w:rsidR="001E3198" w:rsidRPr="0061355F">
        <w:rPr>
          <w:rFonts w:cstheme="minorHAnsi"/>
          <w:color w:val="FF0000"/>
          <w:sz w:val="22"/>
          <w:szCs w:val="22"/>
          <w:lang w:val="fr-FR"/>
        </w:rPr>
        <w:t>A</w:t>
      </w:r>
    </w:p>
    <w:p w14:paraId="27CD9EA3" w14:textId="164B93F5" w:rsidR="00AB5914" w:rsidRPr="0061355F" w:rsidRDefault="00AB5914">
      <w:pPr>
        <w:rPr>
          <w:rFonts w:cstheme="minorHAnsi"/>
          <w:sz w:val="22"/>
          <w:szCs w:val="22"/>
          <w:lang w:val="fr-FR"/>
        </w:rPr>
      </w:pPr>
    </w:p>
    <w:p w14:paraId="6175118E" w14:textId="5B83A4DC" w:rsidR="00AB5914" w:rsidRPr="0061355F" w:rsidRDefault="00671F75" w:rsidP="00AB5914">
      <w:pPr>
        <w:rPr>
          <w:rFonts w:cstheme="minorHAnsi"/>
          <w:sz w:val="22"/>
          <w:szCs w:val="22"/>
          <w:lang w:val="fr-FR"/>
        </w:rPr>
      </w:pPr>
      <w:r w:rsidRPr="0061355F">
        <w:rPr>
          <w:rFonts w:cstheme="minorHAnsi"/>
          <w:b/>
          <w:bCs/>
          <w:sz w:val="22"/>
          <w:szCs w:val="22"/>
          <w:lang w:val="fr-FR"/>
        </w:rPr>
        <w:t>2</w:t>
      </w:r>
      <w:r w:rsidR="00AB5914" w:rsidRPr="0061355F">
        <w:rPr>
          <w:rFonts w:cstheme="minorHAnsi"/>
          <w:b/>
          <w:bCs/>
          <w:sz w:val="22"/>
          <w:szCs w:val="22"/>
          <w:lang w:val="fr-FR"/>
        </w:rPr>
        <w:t>) L’</w:t>
      </w:r>
      <w:r w:rsidRPr="0061355F">
        <w:rPr>
          <w:rFonts w:cstheme="minorHAnsi"/>
          <w:b/>
          <w:bCs/>
          <w:sz w:val="22"/>
          <w:szCs w:val="22"/>
          <w:lang w:val="fr-FR"/>
        </w:rPr>
        <w:t>an</w:t>
      </w:r>
      <w:r w:rsidR="00AB5914" w:rsidRPr="0061355F">
        <w:rPr>
          <w:rFonts w:cstheme="minorHAnsi"/>
          <w:b/>
          <w:bCs/>
          <w:sz w:val="22"/>
          <w:szCs w:val="22"/>
          <w:lang w:val="fr-FR"/>
        </w:rPr>
        <w:t>tibiorésistance</w:t>
      </w:r>
    </w:p>
    <w:p w14:paraId="632F705E" w14:textId="70E26D27" w:rsidR="00AB5914" w:rsidRPr="0061355F" w:rsidRDefault="00AB5914" w:rsidP="00AB5914">
      <w:pPr>
        <w:rPr>
          <w:rFonts w:cstheme="minorHAnsi"/>
          <w:sz w:val="22"/>
          <w:szCs w:val="22"/>
          <w:lang w:val="fr-FR"/>
        </w:rPr>
      </w:pPr>
      <w:r w:rsidRPr="0061355F">
        <w:rPr>
          <w:rFonts w:cstheme="minorHAnsi"/>
          <w:sz w:val="22"/>
          <w:szCs w:val="22"/>
          <w:lang w:val="fr-FR"/>
        </w:rPr>
        <w:t xml:space="preserve">- </w:t>
      </w:r>
      <w:r w:rsidR="00671F75" w:rsidRPr="0061355F">
        <w:rPr>
          <w:rFonts w:cstheme="minorHAnsi"/>
          <w:sz w:val="22"/>
          <w:szCs w:val="22"/>
          <w:lang w:val="fr-FR"/>
        </w:rPr>
        <w:t>mécanismes de résistance</w:t>
      </w:r>
      <w:r w:rsidR="00505B46" w:rsidRPr="0061355F">
        <w:rPr>
          <w:rFonts w:cstheme="minorHAnsi"/>
          <w:sz w:val="22"/>
          <w:szCs w:val="22"/>
          <w:lang w:val="fr-FR"/>
        </w:rPr>
        <w:t xml:space="preserve"> - </w:t>
      </w:r>
      <w:r w:rsidR="001E3198" w:rsidRPr="0061355F">
        <w:rPr>
          <w:rFonts w:cstheme="minorHAnsi"/>
          <w:color w:val="BF8F00" w:themeColor="accent4" w:themeShade="BF"/>
          <w:sz w:val="22"/>
          <w:szCs w:val="22"/>
          <w:lang w:val="fr-FR"/>
        </w:rPr>
        <w:t>C</w:t>
      </w:r>
    </w:p>
    <w:p w14:paraId="2DF6A2B0" w14:textId="588CA5FD" w:rsidR="00AB5914" w:rsidRPr="0061355F" w:rsidRDefault="00AB5914" w:rsidP="00AB5914">
      <w:pPr>
        <w:rPr>
          <w:rFonts w:cstheme="minorHAnsi"/>
          <w:sz w:val="22"/>
          <w:szCs w:val="22"/>
          <w:lang w:val="fr-FR"/>
        </w:rPr>
      </w:pPr>
      <w:r w:rsidRPr="0061355F">
        <w:rPr>
          <w:rFonts w:cstheme="minorHAnsi"/>
          <w:sz w:val="22"/>
          <w:szCs w:val="22"/>
          <w:lang w:val="fr-FR"/>
        </w:rPr>
        <w:t xml:space="preserve">- </w:t>
      </w:r>
      <w:r w:rsidR="00671F75" w:rsidRPr="0061355F">
        <w:rPr>
          <w:rFonts w:cstheme="minorHAnsi"/>
          <w:sz w:val="22"/>
          <w:szCs w:val="22"/>
          <w:lang w:val="fr-FR"/>
        </w:rPr>
        <w:t>types de fonctions biologiques impliquées</w:t>
      </w:r>
      <w:r w:rsidR="00505B46" w:rsidRPr="0061355F">
        <w:rPr>
          <w:rFonts w:cstheme="minorHAnsi"/>
          <w:sz w:val="22"/>
          <w:szCs w:val="22"/>
          <w:lang w:val="fr-FR"/>
        </w:rPr>
        <w:t xml:space="preserve"> - </w:t>
      </w:r>
      <w:r w:rsidR="001E3198" w:rsidRPr="0061355F">
        <w:rPr>
          <w:rFonts w:cstheme="minorHAnsi"/>
          <w:color w:val="BF8F00" w:themeColor="accent4" w:themeShade="BF"/>
          <w:sz w:val="22"/>
          <w:szCs w:val="22"/>
          <w:lang w:val="fr-FR"/>
        </w:rPr>
        <w:t>C</w:t>
      </w:r>
    </w:p>
    <w:p w14:paraId="69CBF9ED" w14:textId="7FECF756" w:rsidR="00AB5914" w:rsidRPr="0061355F" w:rsidRDefault="00AB5914" w:rsidP="00AB5914">
      <w:pPr>
        <w:rPr>
          <w:rFonts w:cstheme="minorHAnsi"/>
          <w:sz w:val="22"/>
          <w:szCs w:val="22"/>
          <w:lang w:val="fr-FR"/>
        </w:rPr>
      </w:pPr>
      <w:r w:rsidRPr="0061355F">
        <w:rPr>
          <w:rFonts w:cstheme="minorHAnsi"/>
          <w:sz w:val="22"/>
          <w:szCs w:val="22"/>
          <w:lang w:val="fr-FR"/>
        </w:rPr>
        <w:t xml:space="preserve">- </w:t>
      </w:r>
      <w:r w:rsidR="00671F75" w:rsidRPr="0061355F">
        <w:rPr>
          <w:rFonts w:cstheme="minorHAnsi"/>
          <w:sz w:val="22"/>
          <w:szCs w:val="22"/>
          <w:lang w:val="fr-FR"/>
        </w:rPr>
        <w:t>acquisition de l’antibiorésistance</w:t>
      </w:r>
      <w:r w:rsidR="00505B46" w:rsidRPr="0061355F">
        <w:rPr>
          <w:rFonts w:cstheme="minorHAnsi"/>
          <w:sz w:val="22"/>
          <w:szCs w:val="22"/>
          <w:lang w:val="fr-FR"/>
        </w:rPr>
        <w:t xml:space="preserve"> - </w:t>
      </w:r>
      <w:r w:rsidR="001E3198" w:rsidRPr="0061355F">
        <w:rPr>
          <w:rFonts w:cstheme="minorHAnsi"/>
          <w:color w:val="538135" w:themeColor="accent6" w:themeShade="BF"/>
          <w:sz w:val="22"/>
          <w:szCs w:val="22"/>
          <w:lang w:val="fr-FR"/>
        </w:rPr>
        <w:t>D</w:t>
      </w:r>
    </w:p>
    <w:p w14:paraId="513FD795" w14:textId="77BA2BEB" w:rsidR="00AB5914" w:rsidRPr="0061355F" w:rsidRDefault="00AB5914" w:rsidP="00AB5914">
      <w:pPr>
        <w:rPr>
          <w:rFonts w:cstheme="minorHAnsi"/>
          <w:color w:val="00B0F0"/>
          <w:sz w:val="22"/>
          <w:szCs w:val="22"/>
          <w:lang w:val="fr-FR"/>
        </w:rPr>
      </w:pPr>
      <w:r w:rsidRPr="0061355F">
        <w:rPr>
          <w:rFonts w:cstheme="minorHAnsi"/>
          <w:sz w:val="22"/>
          <w:szCs w:val="22"/>
          <w:lang w:val="fr-FR"/>
        </w:rPr>
        <w:t xml:space="preserve">- </w:t>
      </w:r>
      <w:r w:rsidR="00671F75" w:rsidRPr="0061355F">
        <w:rPr>
          <w:rFonts w:cstheme="minorHAnsi"/>
          <w:sz w:val="22"/>
          <w:szCs w:val="22"/>
          <w:lang w:val="fr-FR"/>
        </w:rPr>
        <w:t>évolution de l’antibiorésistance au fil du temps, épidémiologie</w:t>
      </w:r>
      <w:r w:rsidR="00505B46" w:rsidRPr="0061355F">
        <w:rPr>
          <w:rFonts w:cstheme="minorHAnsi"/>
          <w:sz w:val="22"/>
          <w:szCs w:val="22"/>
          <w:lang w:val="fr-FR"/>
        </w:rPr>
        <w:t xml:space="preserve"> - </w:t>
      </w:r>
      <w:r w:rsidR="001E3198" w:rsidRPr="0061355F">
        <w:rPr>
          <w:rFonts w:cstheme="minorHAnsi"/>
          <w:color w:val="00B0F0"/>
          <w:sz w:val="22"/>
          <w:szCs w:val="22"/>
          <w:lang w:val="fr-FR"/>
        </w:rPr>
        <w:t>E</w:t>
      </w:r>
    </w:p>
    <w:p w14:paraId="6C77CF14" w14:textId="64586396" w:rsidR="00AB5914" w:rsidRPr="0061355F" w:rsidRDefault="00AB5914">
      <w:pPr>
        <w:rPr>
          <w:rFonts w:cstheme="minorHAnsi"/>
          <w:sz w:val="22"/>
          <w:szCs w:val="22"/>
          <w:lang w:val="fr-FR"/>
        </w:rPr>
      </w:pPr>
    </w:p>
    <w:p w14:paraId="1FE06B27" w14:textId="118A7A82" w:rsidR="00671F75" w:rsidRPr="0061355F" w:rsidRDefault="00671F75" w:rsidP="00671F75">
      <w:pPr>
        <w:rPr>
          <w:rFonts w:cstheme="minorHAnsi"/>
          <w:sz w:val="22"/>
          <w:szCs w:val="22"/>
          <w:lang w:val="fr-FR"/>
        </w:rPr>
      </w:pPr>
      <w:r w:rsidRPr="0061355F">
        <w:rPr>
          <w:rFonts w:cstheme="minorHAnsi"/>
          <w:b/>
          <w:bCs/>
          <w:sz w:val="22"/>
          <w:szCs w:val="22"/>
          <w:lang w:val="fr-FR"/>
        </w:rPr>
        <w:t>3) Dissémination de l’antibiorésistance</w:t>
      </w:r>
    </w:p>
    <w:p w14:paraId="7F7B7A86" w14:textId="2BDB35A7" w:rsidR="00671F75" w:rsidRPr="0061355F" w:rsidRDefault="00671F75" w:rsidP="00671F75">
      <w:pPr>
        <w:rPr>
          <w:rFonts w:cstheme="minorHAnsi"/>
          <w:sz w:val="22"/>
          <w:szCs w:val="22"/>
          <w:lang w:val="fr-FR"/>
        </w:rPr>
      </w:pPr>
      <w:r w:rsidRPr="0061355F">
        <w:rPr>
          <w:rFonts w:cstheme="minorHAnsi"/>
          <w:sz w:val="22"/>
          <w:szCs w:val="22"/>
          <w:lang w:val="fr-FR"/>
        </w:rPr>
        <w:t>- qu’est-ce que la dissémination de l’antibiorésistance</w:t>
      </w:r>
      <w:r w:rsidR="00505B46" w:rsidRPr="0061355F">
        <w:rPr>
          <w:rFonts w:cstheme="minorHAnsi"/>
          <w:sz w:val="22"/>
          <w:szCs w:val="22"/>
          <w:lang w:val="fr-FR"/>
        </w:rPr>
        <w:t xml:space="preserve"> - </w:t>
      </w:r>
      <w:r w:rsidR="001E3198" w:rsidRPr="0061355F">
        <w:rPr>
          <w:rFonts w:cstheme="minorHAnsi"/>
          <w:color w:val="7030A0"/>
          <w:sz w:val="22"/>
          <w:szCs w:val="22"/>
          <w:lang w:val="fr-FR"/>
        </w:rPr>
        <w:t>F</w:t>
      </w:r>
    </w:p>
    <w:p w14:paraId="3F187232" w14:textId="6643B6B3" w:rsidR="00671F75" w:rsidRPr="0061355F" w:rsidRDefault="00671F75" w:rsidP="00671F75">
      <w:pPr>
        <w:rPr>
          <w:rFonts w:cstheme="minorHAnsi"/>
          <w:sz w:val="22"/>
          <w:szCs w:val="22"/>
          <w:lang w:val="fr-FR"/>
        </w:rPr>
      </w:pPr>
      <w:r w:rsidRPr="0061355F">
        <w:rPr>
          <w:rFonts w:cstheme="minorHAnsi"/>
          <w:sz w:val="22"/>
          <w:szCs w:val="22"/>
          <w:lang w:val="fr-FR"/>
        </w:rPr>
        <w:t>- quelles sont les voies de dissémination</w:t>
      </w:r>
      <w:r w:rsidR="00505B46" w:rsidRPr="0061355F">
        <w:rPr>
          <w:rFonts w:cstheme="minorHAnsi"/>
          <w:sz w:val="22"/>
          <w:szCs w:val="22"/>
          <w:lang w:val="fr-FR"/>
        </w:rPr>
        <w:t xml:space="preserve"> - </w:t>
      </w:r>
      <w:r w:rsidR="001E3198" w:rsidRPr="0061355F">
        <w:rPr>
          <w:rFonts w:cstheme="minorHAnsi"/>
          <w:color w:val="7030A0"/>
          <w:sz w:val="22"/>
          <w:szCs w:val="22"/>
          <w:lang w:val="fr-FR"/>
        </w:rPr>
        <w:t>F</w:t>
      </w:r>
    </w:p>
    <w:p w14:paraId="27E1CA66" w14:textId="723C6F10" w:rsidR="00671F75" w:rsidRPr="0061355F" w:rsidRDefault="00671F75" w:rsidP="00671F75">
      <w:pPr>
        <w:rPr>
          <w:rFonts w:cstheme="minorHAnsi"/>
          <w:sz w:val="22"/>
          <w:szCs w:val="22"/>
          <w:lang w:val="fr-FR"/>
        </w:rPr>
      </w:pPr>
      <w:r w:rsidRPr="0061355F">
        <w:rPr>
          <w:rFonts w:cstheme="minorHAnsi"/>
          <w:sz w:val="22"/>
          <w:szCs w:val="22"/>
          <w:lang w:val="fr-FR"/>
        </w:rPr>
        <w:t>- quels sont les facteurs aggravants (qui favorisent la dissémination)</w:t>
      </w:r>
      <w:r w:rsidR="00505B46" w:rsidRPr="0061355F">
        <w:rPr>
          <w:rFonts w:cstheme="minorHAnsi"/>
          <w:sz w:val="22"/>
          <w:szCs w:val="22"/>
          <w:lang w:val="fr-FR"/>
        </w:rPr>
        <w:t xml:space="preserve"> - </w:t>
      </w:r>
      <w:r w:rsidR="001E3198" w:rsidRPr="0061355F">
        <w:rPr>
          <w:rFonts w:cstheme="minorHAnsi"/>
          <w:color w:val="ED7D31" w:themeColor="accent2"/>
          <w:sz w:val="22"/>
          <w:szCs w:val="22"/>
          <w:lang w:val="fr-FR"/>
        </w:rPr>
        <w:t>G</w:t>
      </w:r>
    </w:p>
    <w:p w14:paraId="1C1E638E" w14:textId="3055C5D7" w:rsidR="00671F75" w:rsidRPr="0061355F" w:rsidRDefault="00671F75" w:rsidP="00671F75">
      <w:pPr>
        <w:rPr>
          <w:rFonts w:cstheme="minorHAnsi"/>
          <w:sz w:val="22"/>
          <w:szCs w:val="22"/>
          <w:lang w:val="fr-FR"/>
        </w:rPr>
      </w:pPr>
      <w:r w:rsidRPr="0061355F">
        <w:rPr>
          <w:rFonts w:cstheme="minorHAnsi"/>
          <w:sz w:val="22"/>
          <w:szCs w:val="22"/>
          <w:lang w:val="fr-FR"/>
        </w:rPr>
        <w:t>- les éléments génétiques mobiles</w:t>
      </w:r>
      <w:r w:rsidR="00505B46" w:rsidRPr="0061355F">
        <w:rPr>
          <w:rFonts w:cstheme="minorHAnsi"/>
          <w:sz w:val="22"/>
          <w:szCs w:val="22"/>
          <w:lang w:val="fr-FR"/>
        </w:rPr>
        <w:t xml:space="preserve"> - </w:t>
      </w:r>
      <w:r w:rsidR="001E3198" w:rsidRPr="0061355F">
        <w:rPr>
          <w:rFonts w:cstheme="minorHAnsi"/>
          <w:color w:val="538135" w:themeColor="accent6" w:themeShade="BF"/>
          <w:sz w:val="22"/>
          <w:szCs w:val="22"/>
          <w:lang w:val="fr-FR"/>
        </w:rPr>
        <w:t>D</w:t>
      </w:r>
    </w:p>
    <w:p w14:paraId="2DF15F43" w14:textId="0407A48F" w:rsidR="00671F75" w:rsidRPr="0061355F" w:rsidRDefault="00671F75">
      <w:pPr>
        <w:rPr>
          <w:rFonts w:cstheme="minorHAnsi"/>
          <w:sz w:val="22"/>
          <w:szCs w:val="22"/>
          <w:lang w:val="fr-FR"/>
        </w:rPr>
      </w:pPr>
    </w:p>
    <w:p w14:paraId="33A1EF92" w14:textId="055ECB09" w:rsidR="00671F75" w:rsidRPr="0061355F" w:rsidRDefault="00671F75" w:rsidP="00671F75">
      <w:pPr>
        <w:rPr>
          <w:rFonts w:cstheme="minorHAnsi"/>
          <w:sz w:val="22"/>
          <w:szCs w:val="22"/>
          <w:lang w:val="fr-FR"/>
        </w:rPr>
      </w:pPr>
      <w:r w:rsidRPr="0061355F">
        <w:rPr>
          <w:rFonts w:cstheme="minorHAnsi"/>
          <w:b/>
          <w:bCs/>
          <w:sz w:val="22"/>
          <w:szCs w:val="22"/>
          <w:lang w:val="fr-FR"/>
        </w:rPr>
        <w:t>4) le contrôle de l’antibiorésistance</w:t>
      </w:r>
    </w:p>
    <w:p w14:paraId="66707992" w14:textId="4F81BC34" w:rsidR="00671F75" w:rsidRPr="0061355F" w:rsidRDefault="00671F75" w:rsidP="00671F75">
      <w:pPr>
        <w:rPr>
          <w:rFonts w:cstheme="minorHAnsi"/>
          <w:sz w:val="22"/>
          <w:szCs w:val="22"/>
          <w:lang w:val="fr-FR"/>
        </w:rPr>
      </w:pPr>
      <w:r w:rsidRPr="0061355F">
        <w:rPr>
          <w:rFonts w:cstheme="minorHAnsi"/>
          <w:sz w:val="22"/>
          <w:szCs w:val="22"/>
          <w:lang w:val="fr-FR"/>
        </w:rPr>
        <w:t>- où sont les problèmes ?</w:t>
      </w:r>
      <w:r w:rsidR="00505B46" w:rsidRPr="0061355F">
        <w:rPr>
          <w:rFonts w:cstheme="minorHAnsi"/>
          <w:sz w:val="22"/>
          <w:szCs w:val="22"/>
          <w:lang w:val="fr-FR"/>
        </w:rPr>
        <w:t xml:space="preserve"> - </w:t>
      </w:r>
      <w:r w:rsidR="001E3198" w:rsidRPr="0061355F">
        <w:rPr>
          <w:rFonts w:cstheme="minorHAnsi"/>
          <w:color w:val="A6A6A6" w:themeColor="background1" w:themeShade="A6"/>
          <w:sz w:val="22"/>
          <w:szCs w:val="22"/>
          <w:lang w:val="fr-FR"/>
        </w:rPr>
        <w:t>H</w:t>
      </w:r>
    </w:p>
    <w:p w14:paraId="03F4C576" w14:textId="7A52CB7B" w:rsidR="00671F75" w:rsidRPr="0061355F" w:rsidRDefault="00671F75" w:rsidP="00671F75">
      <w:pPr>
        <w:rPr>
          <w:rFonts w:cstheme="minorHAnsi"/>
          <w:sz w:val="22"/>
          <w:szCs w:val="22"/>
          <w:lang w:val="fr-FR"/>
        </w:rPr>
      </w:pPr>
      <w:r w:rsidRPr="0061355F">
        <w:rPr>
          <w:rFonts w:cstheme="minorHAnsi"/>
          <w:sz w:val="22"/>
          <w:szCs w:val="22"/>
          <w:lang w:val="fr-FR"/>
        </w:rPr>
        <w:t>- quels sont les moyens de lutte</w:t>
      </w:r>
      <w:r w:rsidR="00505B46" w:rsidRPr="0061355F">
        <w:rPr>
          <w:rFonts w:cstheme="minorHAnsi"/>
          <w:sz w:val="22"/>
          <w:szCs w:val="22"/>
          <w:lang w:val="fr-FR"/>
        </w:rPr>
        <w:t xml:space="preserve"> - </w:t>
      </w:r>
      <w:r w:rsidR="001E3198" w:rsidRPr="0061355F">
        <w:rPr>
          <w:rFonts w:cstheme="minorHAnsi"/>
          <w:color w:val="A6A6A6" w:themeColor="background1" w:themeShade="A6"/>
          <w:sz w:val="22"/>
          <w:szCs w:val="22"/>
          <w:lang w:val="fr-FR"/>
        </w:rPr>
        <w:t>H</w:t>
      </w:r>
    </w:p>
    <w:p w14:paraId="6047F72A" w14:textId="4104A13F" w:rsidR="00671F75" w:rsidRPr="0061355F" w:rsidRDefault="00671F75" w:rsidP="00671F75">
      <w:pPr>
        <w:rPr>
          <w:rFonts w:cstheme="minorHAnsi"/>
          <w:sz w:val="22"/>
          <w:szCs w:val="22"/>
          <w:lang w:val="fr-FR"/>
        </w:rPr>
      </w:pPr>
      <w:r w:rsidRPr="0061355F">
        <w:rPr>
          <w:rFonts w:cstheme="minorHAnsi"/>
          <w:sz w:val="22"/>
          <w:szCs w:val="22"/>
          <w:lang w:val="fr-FR"/>
        </w:rPr>
        <w:t>- quelles sont les alternatives</w:t>
      </w:r>
      <w:r w:rsidR="00505B46" w:rsidRPr="0061355F">
        <w:rPr>
          <w:rFonts w:cstheme="minorHAnsi"/>
          <w:sz w:val="22"/>
          <w:szCs w:val="22"/>
          <w:lang w:val="fr-FR"/>
        </w:rPr>
        <w:t xml:space="preserve"> - </w:t>
      </w:r>
      <w:r w:rsidR="001E3198" w:rsidRPr="0061355F">
        <w:rPr>
          <w:rFonts w:cstheme="minorHAnsi"/>
          <w:color w:val="833C0B" w:themeColor="accent2" w:themeShade="80"/>
          <w:sz w:val="22"/>
          <w:szCs w:val="22"/>
          <w:lang w:val="fr-FR"/>
        </w:rPr>
        <w:t>I</w:t>
      </w:r>
    </w:p>
    <w:p w14:paraId="43E1E20C" w14:textId="6A2CFB62" w:rsidR="00671F75" w:rsidRPr="0061355F" w:rsidRDefault="00671F75" w:rsidP="00671F75">
      <w:pPr>
        <w:rPr>
          <w:rFonts w:cstheme="minorHAnsi"/>
          <w:sz w:val="22"/>
          <w:szCs w:val="22"/>
          <w:lang w:val="fr-FR"/>
        </w:rPr>
      </w:pPr>
      <w:r w:rsidRPr="0061355F">
        <w:rPr>
          <w:rFonts w:cstheme="minorHAnsi"/>
          <w:sz w:val="22"/>
          <w:szCs w:val="22"/>
          <w:lang w:val="fr-FR"/>
        </w:rPr>
        <w:t>- régulation texte officiels</w:t>
      </w:r>
      <w:r w:rsidR="00505B46" w:rsidRPr="0061355F">
        <w:rPr>
          <w:rFonts w:cstheme="minorHAnsi"/>
          <w:sz w:val="22"/>
          <w:szCs w:val="22"/>
          <w:lang w:val="fr-FR"/>
        </w:rPr>
        <w:t xml:space="preserve"> - </w:t>
      </w:r>
    </w:p>
    <w:p w14:paraId="3440C3BD" w14:textId="2F64D9E9" w:rsidR="00671F75" w:rsidRPr="0061355F" w:rsidRDefault="00671F75">
      <w:pPr>
        <w:rPr>
          <w:rFonts w:cstheme="minorHAnsi"/>
          <w:sz w:val="22"/>
          <w:szCs w:val="22"/>
          <w:lang w:val="fr-FR"/>
        </w:rPr>
      </w:pPr>
    </w:p>
    <w:p w14:paraId="7BFAFB8E" w14:textId="63C80801" w:rsidR="0061355F" w:rsidRPr="0061355F" w:rsidRDefault="0061355F" w:rsidP="0061355F">
      <w:pPr>
        <w:autoSpaceDE w:val="0"/>
        <w:autoSpaceDN w:val="0"/>
        <w:adjustRightInd w:val="0"/>
        <w:rPr>
          <w:rFonts w:cstheme="minorHAnsi"/>
          <w:sz w:val="22"/>
          <w:szCs w:val="22"/>
          <w:lang w:val="fr-FR"/>
        </w:rPr>
      </w:pPr>
      <w:r w:rsidRPr="0061355F">
        <w:rPr>
          <w:rFonts w:cstheme="minorHAnsi"/>
          <w:b/>
          <w:color w:val="EE0000"/>
          <w:sz w:val="22"/>
          <w:szCs w:val="22"/>
          <w:lang w:val="fr-FR"/>
        </w:rPr>
        <w:t>A -</w:t>
      </w:r>
      <w:r w:rsidRPr="0061355F">
        <w:rPr>
          <w:rFonts w:cstheme="minorHAnsi"/>
          <w:color w:val="EE0000"/>
          <w:sz w:val="22"/>
          <w:szCs w:val="22"/>
          <w:lang w:val="fr-FR"/>
        </w:rPr>
        <w:t xml:space="preserve"> </w:t>
      </w:r>
      <w:r w:rsidRPr="0061355F">
        <w:rPr>
          <w:rFonts w:cstheme="minorHAnsi"/>
          <w:sz w:val="22"/>
          <w:szCs w:val="22"/>
          <w:lang w:val="fr-FR"/>
        </w:rPr>
        <w:t xml:space="preserve">AHOUIGNAN </w:t>
      </w:r>
      <w:proofErr w:type="spellStart"/>
      <w:r w:rsidRPr="0061355F">
        <w:rPr>
          <w:rFonts w:cstheme="minorHAnsi"/>
          <w:sz w:val="22"/>
          <w:szCs w:val="22"/>
          <w:lang w:val="fr-FR"/>
        </w:rPr>
        <w:t>Setonde</w:t>
      </w:r>
      <w:proofErr w:type="spellEnd"/>
      <w:r w:rsidRPr="0061355F">
        <w:rPr>
          <w:rFonts w:cstheme="minorHAnsi"/>
          <w:sz w:val="22"/>
          <w:szCs w:val="22"/>
          <w:lang w:val="fr-FR"/>
        </w:rPr>
        <w:t xml:space="preserve"> Ricardo</w:t>
      </w:r>
    </w:p>
    <w:p w14:paraId="669162DB" w14:textId="53823F2E" w:rsidR="0061355F" w:rsidRPr="0061355F" w:rsidRDefault="0061355F" w:rsidP="0061355F">
      <w:pPr>
        <w:autoSpaceDE w:val="0"/>
        <w:autoSpaceDN w:val="0"/>
        <w:adjustRightInd w:val="0"/>
        <w:rPr>
          <w:rFonts w:cstheme="minorHAnsi"/>
          <w:sz w:val="22"/>
          <w:szCs w:val="22"/>
          <w:lang w:val="fr-FR"/>
        </w:rPr>
      </w:pPr>
      <w:r w:rsidRPr="0061355F">
        <w:rPr>
          <w:rFonts w:cstheme="minorHAnsi"/>
          <w:b/>
          <w:color w:val="EE0000"/>
          <w:sz w:val="22"/>
          <w:szCs w:val="22"/>
          <w:lang w:val="fr-FR"/>
        </w:rPr>
        <w:t>A -</w:t>
      </w:r>
      <w:r w:rsidRPr="0061355F">
        <w:rPr>
          <w:rFonts w:cstheme="minorHAnsi"/>
          <w:color w:val="EE0000"/>
          <w:sz w:val="22"/>
          <w:szCs w:val="22"/>
          <w:lang w:val="fr-FR"/>
        </w:rPr>
        <w:t xml:space="preserve"> </w:t>
      </w:r>
      <w:r w:rsidRPr="0061355F">
        <w:rPr>
          <w:rFonts w:cstheme="minorHAnsi"/>
          <w:sz w:val="22"/>
          <w:szCs w:val="22"/>
          <w:lang w:val="fr-FR"/>
        </w:rPr>
        <w:t>BATAILLIE Eva</w:t>
      </w:r>
    </w:p>
    <w:p w14:paraId="728A5787" w14:textId="227A15F5" w:rsidR="0061355F" w:rsidRPr="0061355F" w:rsidRDefault="0061355F" w:rsidP="0061355F">
      <w:pPr>
        <w:autoSpaceDE w:val="0"/>
        <w:autoSpaceDN w:val="0"/>
        <w:adjustRightInd w:val="0"/>
        <w:rPr>
          <w:rFonts w:cstheme="minorHAnsi"/>
          <w:sz w:val="22"/>
          <w:szCs w:val="22"/>
          <w:lang w:val="fr-FR"/>
        </w:rPr>
      </w:pPr>
      <w:r w:rsidRPr="0061355F">
        <w:rPr>
          <w:rFonts w:cstheme="minorHAnsi"/>
          <w:b/>
          <w:color w:val="4472C4" w:themeColor="accent1"/>
          <w:sz w:val="22"/>
          <w:szCs w:val="22"/>
          <w:lang w:val="fr-FR"/>
        </w:rPr>
        <w:t xml:space="preserve">B - </w:t>
      </w:r>
      <w:r w:rsidRPr="0061355F">
        <w:rPr>
          <w:rFonts w:cstheme="minorHAnsi"/>
          <w:sz w:val="22"/>
          <w:szCs w:val="22"/>
          <w:lang w:val="fr-FR"/>
        </w:rPr>
        <w:t xml:space="preserve">BENJELLOUN </w:t>
      </w:r>
      <w:proofErr w:type="spellStart"/>
      <w:r w:rsidRPr="0061355F">
        <w:rPr>
          <w:rFonts w:cstheme="minorHAnsi"/>
          <w:sz w:val="22"/>
          <w:szCs w:val="22"/>
          <w:lang w:val="fr-FR"/>
        </w:rPr>
        <w:t>Chaymae</w:t>
      </w:r>
      <w:proofErr w:type="spellEnd"/>
    </w:p>
    <w:p w14:paraId="404CCC6E" w14:textId="640FC3EA" w:rsidR="0061355F" w:rsidRPr="0061355F" w:rsidRDefault="0061355F" w:rsidP="0061355F">
      <w:pPr>
        <w:autoSpaceDE w:val="0"/>
        <w:autoSpaceDN w:val="0"/>
        <w:adjustRightInd w:val="0"/>
        <w:rPr>
          <w:rFonts w:cstheme="minorHAnsi"/>
          <w:sz w:val="22"/>
          <w:szCs w:val="22"/>
          <w:lang w:val="fr-FR"/>
        </w:rPr>
      </w:pPr>
      <w:r w:rsidRPr="0061355F">
        <w:rPr>
          <w:rFonts w:cstheme="minorHAnsi"/>
          <w:b/>
          <w:color w:val="4472C4" w:themeColor="accent1"/>
          <w:sz w:val="22"/>
          <w:szCs w:val="22"/>
          <w:lang w:val="fr-FR"/>
        </w:rPr>
        <w:t xml:space="preserve">B - </w:t>
      </w:r>
      <w:r w:rsidRPr="0061355F">
        <w:rPr>
          <w:rFonts w:cstheme="minorHAnsi"/>
          <w:sz w:val="22"/>
          <w:szCs w:val="22"/>
          <w:lang w:val="fr-FR"/>
        </w:rPr>
        <w:t>BOULANGER Remi</w:t>
      </w:r>
    </w:p>
    <w:p w14:paraId="5D4B7180" w14:textId="382EC508" w:rsidR="0061355F" w:rsidRPr="0061355F" w:rsidRDefault="0061355F" w:rsidP="0061355F">
      <w:pPr>
        <w:autoSpaceDE w:val="0"/>
        <w:autoSpaceDN w:val="0"/>
        <w:adjustRightInd w:val="0"/>
        <w:rPr>
          <w:rFonts w:cstheme="minorHAnsi"/>
          <w:sz w:val="22"/>
          <w:szCs w:val="22"/>
          <w:lang w:val="fr-FR"/>
        </w:rPr>
      </w:pPr>
      <w:r w:rsidRPr="0061355F">
        <w:rPr>
          <w:rFonts w:cstheme="minorHAnsi"/>
          <w:b/>
          <w:bCs/>
          <w:color w:val="BF8F00" w:themeColor="accent4" w:themeShade="BF"/>
          <w:sz w:val="22"/>
          <w:szCs w:val="22"/>
          <w:lang w:val="fr-FR"/>
        </w:rPr>
        <w:t>C -</w:t>
      </w:r>
      <w:r>
        <w:rPr>
          <w:rFonts w:cstheme="minorHAnsi"/>
          <w:sz w:val="22"/>
          <w:szCs w:val="22"/>
          <w:lang w:val="fr-FR"/>
        </w:rPr>
        <w:t xml:space="preserve"> </w:t>
      </w:r>
      <w:r w:rsidRPr="0061355F">
        <w:rPr>
          <w:rFonts w:cstheme="minorHAnsi"/>
          <w:sz w:val="22"/>
          <w:szCs w:val="22"/>
          <w:lang w:val="fr-FR"/>
        </w:rPr>
        <w:t>BOUTRIGE Florentin</w:t>
      </w:r>
    </w:p>
    <w:p w14:paraId="324E17AA" w14:textId="78D35B84" w:rsidR="0061355F" w:rsidRPr="0061355F" w:rsidRDefault="0061355F" w:rsidP="0061355F">
      <w:pPr>
        <w:autoSpaceDE w:val="0"/>
        <w:autoSpaceDN w:val="0"/>
        <w:adjustRightInd w:val="0"/>
        <w:rPr>
          <w:rFonts w:cstheme="minorHAnsi"/>
          <w:sz w:val="22"/>
          <w:szCs w:val="22"/>
          <w:lang w:val="fr-FR"/>
        </w:rPr>
      </w:pPr>
      <w:r w:rsidRPr="0061355F">
        <w:rPr>
          <w:rFonts w:cstheme="minorHAnsi"/>
          <w:b/>
          <w:bCs/>
          <w:color w:val="BF8F00" w:themeColor="accent4" w:themeShade="BF"/>
          <w:sz w:val="22"/>
          <w:szCs w:val="22"/>
          <w:lang w:val="fr-FR"/>
        </w:rPr>
        <w:t>C -</w:t>
      </w:r>
      <w:r w:rsidRPr="0061355F">
        <w:rPr>
          <w:rFonts w:cstheme="minorHAnsi"/>
          <w:sz w:val="22"/>
          <w:szCs w:val="22"/>
          <w:lang w:val="fr-FR"/>
        </w:rPr>
        <w:t>CANET Anna</w:t>
      </w:r>
    </w:p>
    <w:p w14:paraId="78EE9844" w14:textId="57E77858" w:rsidR="0061355F" w:rsidRPr="0061355F" w:rsidRDefault="0061355F" w:rsidP="0061355F">
      <w:pPr>
        <w:autoSpaceDE w:val="0"/>
        <w:autoSpaceDN w:val="0"/>
        <w:adjustRightInd w:val="0"/>
        <w:rPr>
          <w:rFonts w:cstheme="minorHAnsi"/>
          <w:sz w:val="22"/>
          <w:szCs w:val="22"/>
          <w:lang w:val="fr-FR"/>
        </w:rPr>
      </w:pPr>
      <w:r w:rsidRPr="0061355F">
        <w:rPr>
          <w:rFonts w:cstheme="minorHAnsi"/>
          <w:b/>
          <w:color w:val="00B050"/>
          <w:sz w:val="22"/>
          <w:szCs w:val="22"/>
          <w:lang w:val="fr-FR"/>
        </w:rPr>
        <w:t xml:space="preserve">D - </w:t>
      </w:r>
      <w:r w:rsidRPr="0061355F">
        <w:rPr>
          <w:rFonts w:cstheme="minorHAnsi"/>
          <w:sz w:val="22"/>
          <w:szCs w:val="22"/>
          <w:lang w:val="fr-FR"/>
        </w:rPr>
        <w:t>CASANUEVA Clothilde</w:t>
      </w:r>
    </w:p>
    <w:p w14:paraId="74545BCA" w14:textId="3D3C9330" w:rsidR="0061355F" w:rsidRPr="0061355F" w:rsidRDefault="0061355F" w:rsidP="0061355F">
      <w:pPr>
        <w:autoSpaceDE w:val="0"/>
        <w:autoSpaceDN w:val="0"/>
        <w:adjustRightInd w:val="0"/>
        <w:rPr>
          <w:rFonts w:cstheme="minorHAnsi"/>
          <w:sz w:val="22"/>
          <w:szCs w:val="22"/>
          <w:lang w:val="fr-FR"/>
        </w:rPr>
      </w:pPr>
      <w:r w:rsidRPr="0061355F">
        <w:rPr>
          <w:rFonts w:cstheme="minorHAnsi"/>
          <w:b/>
          <w:color w:val="00B050"/>
          <w:sz w:val="22"/>
          <w:szCs w:val="22"/>
          <w:lang w:val="fr-FR"/>
        </w:rPr>
        <w:t xml:space="preserve">D - </w:t>
      </w:r>
      <w:r w:rsidRPr="0061355F">
        <w:rPr>
          <w:rFonts w:cstheme="minorHAnsi"/>
          <w:sz w:val="22"/>
          <w:szCs w:val="22"/>
          <w:lang w:val="fr-FR"/>
        </w:rPr>
        <w:t>DI PILLO Baptiste</w:t>
      </w:r>
    </w:p>
    <w:p w14:paraId="63525495" w14:textId="790C02FA" w:rsidR="0061355F" w:rsidRPr="0061355F" w:rsidRDefault="0061355F" w:rsidP="0061355F">
      <w:pPr>
        <w:autoSpaceDE w:val="0"/>
        <w:autoSpaceDN w:val="0"/>
        <w:adjustRightInd w:val="0"/>
        <w:rPr>
          <w:rFonts w:cstheme="minorHAnsi"/>
          <w:sz w:val="22"/>
          <w:szCs w:val="22"/>
          <w:lang w:val="fr-FR"/>
        </w:rPr>
      </w:pPr>
      <w:r>
        <w:rPr>
          <w:rFonts w:cstheme="minorHAnsi"/>
          <w:b/>
          <w:color w:val="00B0F0"/>
          <w:sz w:val="22"/>
          <w:szCs w:val="22"/>
          <w:lang w:val="fr-FR"/>
        </w:rPr>
        <w:t>E</w:t>
      </w:r>
      <w:r w:rsidRPr="0061355F">
        <w:rPr>
          <w:rFonts w:cstheme="minorHAnsi"/>
          <w:b/>
          <w:color w:val="00B0F0"/>
          <w:sz w:val="22"/>
          <w:szCs w:val="22"/>
          <w:lang w:val="fr-FR"/>
        </w:rPr>
        <w:t xml:space="preserve"> - </w:t>
      </w:r>
      <w:r w:rsidRPr="0061355F">
        <w:rPr>
          <w:rFonts w:cstheme="minorHAnsi"/>
          <w:sz w:val="22"/>
          <w:szCs w:val="22"/>
          <w:lang w:val="fr-FR"/>
        </w:rPr>
        <w:t>DIAKHOUMPA Bousso</w:t>
      </w:r>
    </w:p>
    <w:p w14:paraId="6883D03D" w14:textId="5E67D6C6" w:rsidR="0061355F" w:rsidRPr="0061355F" w:rsidRDefault="0061355F" w:rsidP="0061355F">
      <w:pPr>
        <w:autoSpaceDE w:val="0"/>
        <w:autoSpaceDN w:val="0"/>
        <w:adjustRightInd w:val="0"/>
        <w:rPr>
          <w:rFonts w:cstheme="minorHAnsi"/>
          <w:sz w:val="22"/>
          <w:szCs w:val="22"/>
          <w:lang w:val="fr-FR"/>
        </w:rPr>
      </w:pPr>
      <w:r>
        <w:rPr>
          <w:rFonts w:cstheme="minorHAnsi"/>
          <w:b/>
          <w:color w:val="00B0F0"/>
          <w:sz w:val="22"/>
          <w:szCs w:val="22"/>
          <w:lang w:val="fr-FR"/>
        </w:rPr>
        <w:t>E</w:t>
      </w:r>
      <w:r w:rsidRPr="0061355F">
        <w:rPr>
          <w:rFonts w:cstheme="minorHAnsi"/>
          <w:b/>
          <w:color w:val="00B0F0"/>
          <w:sz w:val="22"/>
          <w:szCs w:val="22"/>
          <w:lang w:val="fr-FR"/>
        </w:rPr>
        <w:t xml:space="preserve"> - </w:t>
      </w:r>
      <w:r w:rsidRPr="0061355F">
        <w:rPr>
          <w:rFonts w:cstheme="minorHAnsi"/>
          <w:sz w:val="22"/>
          <w:szCs w:val="22"/>
          <w:lang w:val="fr-FR"/>
        </w:rPr>
        <w:t>KADI ALOUAHABI Layla</w:t>
      </w:r>
    </w:p>
    <w:p w14:paraId="23D89485" w14:textId="23DD85D7" w:rsidR="0061355F" w:rsidRPr="0061355F" w:rsidRDefault="0061355F" w:rsidP="0061355F">
      <w:pPr>
        <w:autoSpaceDE w:val="0"/>
        <w:autoSpaceDN w:val="0"/>
        <w:adjustRightInd w:val="0"/>
        <w:rPr>
          <w:rFonts w:cstheme="minorHAnsi"/>
          <w:sz w:val="22"/>
          <w:szCs w:val="22"/>
          <w:lang w:val="fr-FR"/>
        </w:rPr>
      </w:pPr>
      <w:r w:rsidRPr="0061355F">
        <w:rPr>
          <w:rFonts w:cstheme="minorHAnsi"/>
          <w:b/>
          <w:color w:val="7030A0"/>
          <w:sz w:val="22"/>
          <w:szCs w:val="22"/>
          <w:lang w:val="fr-FR"/>
        </w:rPr>
        <w:t xml:space="preserve">F - </w:t>
      </w:r>
      <w:r w:rsidRPr="0061355F">
        <w:rPr>
          <w:rFonts w:cstheme="minorHAnsi"/>
          <w:sz w:val="22"/>
          <w:szCs w:val="22"/>
          <w:lang w:val="fr-FR"/>
        </w:rPr>
        <w:t xml:space="preserve">KOFFI </w:t>
      </w:r>
      <w:proofErr w:type="spellStart"/>
      <w:r w:rsidRPr="0061355F">
        <w:rPr>
          <w:rFonts w:cstheme="minorHAnsi"/>
          <w:sz w:val="22"/>
          <w:szCs w:val="22"/>
          <w:lang w:val="fr-FR"/>
        </w:rPr>
        <w:t>Frejus</w:t>
      </w:r>
      <w:proofErr w:type="spellEnd"/>
    </w:p>
    <w:p w14:paraId="46C67C6C" w14:textId="23E380CC" w:rsidR="0061355F" w:rsidRPr="0061355F" w:rsidRDefault="0061355F" w:rsidP="0061355F">
      <w:pPr>
        <w:autoSpaceDE w:val="0"/>
        <w:autoSpaceDN w:val="0"/>
        <w:adjustRightInd w:val="0"/>
        <w:rPr>
          <w:rFonts w:cstheme="minorHAnsi"/>
          <w:sz w:val="22"/>
          <w:szCs w:val="22"/>
          <w:lang w:val="fr-FR"/>
        </w:rPr>
      </w:pPr>
      <w:r w:rsidRPr="0061355F">
        <w:rPr>
          <w:rFonts w:cstheme="minorHAnsi"/>
          <w:b/>
          <w:color w:val="7030A0"/>
          <w:sz w:val="22"/>
          <w:szCs w:val="22"/>
          <w:lang w:val="fr-FR"/>
        </w:rPr>
        <w:t xml:space="preserve">F - </w:t>
      </w:r>
      <w:r w:rsidRPr="0061355F">
        <w:rPr>
          <w:rFonts w:cstheme="minorHAnsi"/>
          <w:sz w:val="22"/>
          <w:szCs w:val="22"/>
          <w:lang w:val="fr-FR"/>
        </w:rPr>
        <w:t>NATABOU Jimmy</w:t>
      </w:r>
    </w:p>
    <w:p w14:paraId="47A0075D" w14:textId="7ABC486A" w:rsidR="0061355F" w:rsidRPr="0061355F" w:rsidRDefault="0061355F" w:rsidP="0061355F">
      <w:pPr>
        <w:autoSpaceDE w:val="0"/>
        <w:autoSpaceDN w:val="0"/>
        <w:adjustRightInd w:val="0"/>
        <w:rPr>
          <w:rFonts w:cstheme="minorHAnsi"/>
          <w:sz w:val="22"/>
          <w:szCs w:val="22"/>
          <w:lang w:val="fr-FR"/>
        </w:rPr>
      </w:pPr>
      <w:r w:rsidRPr="0061355F">
        <w:rPr>
          <w:rFonts w:cstheme="minorHAnsi"/>
          <w:b/>
          <w:bCs/>
          <w:color w:val="ED7D31" w:themeColor="accent2"/>
          <w:sz w:val="22"/>
          <w:szCs w:val="22"/>
          <w:lang w:val="fr-FR"/>
        </w:rPr>
        <w:t>G -</w:t>
      </w:r>
      <w:r>
        <w:rPr>
          <w:rFonts w:cstheme="minorHAnsi"/>
          <w:sz w:val="22"/>
          <w:szCs w:val="22"/>
          <w:lang w:val="fr-FR"/>
        </w:rPr>
        <w:t xml:space="preserve"> </w:t>
      </w:r>
      <w:r w:rsidRPr="0061355F">
        <w:rPr>
          <w:rFonts w:cstheme="minorHAnsi"/>
          <w:sz w:val="22"/>
          <w:szCs w:val="22"/>
          <w:lang w:val="fr-FR"/>
        </w:rPr>
        <w:t>NITROSSO Eugenie</w:t>
      </w:r>
    </w:p>
    <w:p w14:paraId="6147433D" w14:textId="6FA987A9" w:rsidR="0061355F" w:rsidRPr="0061355F" w:rsidRDefault="0061355F" w:rsidP="0061355F">
      <w:pPr>
        <w:autoSpaceDE w:val="0"/>
        <w:autoSpaceDN w:val="0"/>
        <w:adjustRightInd w:val="0"/>
        <w:rPr>
          <w:rFonts w:cstheme="minorHAnsi"/>
          <w:sz w:val="22"/>
          <w:szCs w:val="22"/>
          <w:lang w:val="fr-FR"/>
        </w:rPr>
      </w:pPr>
      <w:r w:rsidRPr="0061355F">
        <w:rPr>
          <w:rFonts w:cstheme="minorHAnsi"/>
          <w:b/>
          <w:bCs/>
          <w:color w:val="ED7D31" w:themeColor="accent2"/>
          <w:sz w:val="22"/>
          <w:szCs w:val="22"/>
          <w:lang w:val="fr-FR"/>
        </w:rPr>
        <w:t>G -</w:t>
      </w:r>
      <w:r w:rsidRPr="0061355F">
        <w:rPr>
          <w:rFonts w:cstheme="minorHAnsi"/>
          <w:sz w:val="22"/>
          <w:szCs w:val="22"/>
          <w:lang w:val="fr-FR"/>
        </w:rPr>
        <w:t xml:space="preserve">RONDOT </w:t>
      </w:r>
      <w:proofErr w:type="spellStart"/>
      <w:r w:rsidRPr="0061355F">
        <w:rPr>
          <w:rFonts w:cstheme="minorHAnsi"/>
          <w:sz w:val="22"/>
          <w:szCs w:val="22"/>
          <w:lang w:val="fr-FR"/>
        </w:rPr>
        <w:t>Emeline</w:t>
      </w:r>
      <w:proofErr w:type="spellEnd"/>
    </w:p>
    <w:p w14:paraId="2314CE9C" w14:textId="77777777" w:rsidR="0061355F" w:rsidRPr="0061355F" w:rsidRDefault="0061355F" w:rsidP="0061355F">
      <w:pPr>
        <w:autoSpaceDE w:val="0"/>
        <w:autoSpaceDN w:val="0"/>
        <w:adjustRightInd w:val="0"/>
        <w:rPr>
          <w:rFonts w:cstheme="minorHAnsi"/>
          <w:sz w:val="22"/>
          <w:szCs w:val="22"/>
          <w:lang w:val="fr-FR"/>
        </w:rPr>
      </w:pPr>
    </w:p>
    <w:p w14:paraId="6ED5FFD7" w14:textId="558F43F9" w:rsidR="0061355F" w:rsidRPr="0061355F" w:rsidRDefault="0061355F" w:rsidP="0061355F">
      <w:pPr>
        <w:autoSpaceDE w:val="0"/>
        <w:autoSpaceDN w:val="0"/>
        <w:adjustRightInd w:val="0"/>
        <w:rPr>
          <w:rFonts w:cstheme="minorHAnsi"/>
          <w:sz w:val="22"/>
          <w:szCs w:val="22"/>
          <w:lang w:val="fr-FR"/>
        </w:rPr>
      </w:pPr>
      <w:r w:rsidRPr="0061355F">
        <w:rPr>
          <w:rFonts w:cstheme="minorHAnsi"/>
          <w:b/>
          <w:bCs/>
          <w:color w:val="A6A6A6" w:themeColor="background1" w:themeShade="A6"/>
          <w:sz w:val="22"/>
          <w:szCs w:val="22"/>
          <w:lang w:val="fr-FR"/>
        </w:rPr>
        <w:t>H -</w:t>
      </w:r>
      <w:r>
        <w:rPr>
          <w:rFonts w:cstheme="minorHAnsi"/>
          <w:sz w:val="22"/>
          <w:szCs w:val="22"/>
          <w:lang w:val="fr-FR"/>
        </w:rPr>
        <w:t xml:space="preserve"> </w:t>
      </w:r>
      <w:r w:rsidRPr="0061355F">
        <w:rPr>
          <w:rFonts w:cstheme="minorHAnsi"/>
          <w:sz w:val="22"/>
          <w:szCs w:val="22"/>
          <w:lang w:val="fr-FR"/>
        </w:rPr>
        <w:t>SANHET Alexis</w:t>
      </w:r>
    </w:p>
    <w:p w14:paraId="7C62E23A" w14:textId="36DD2211" w:rsidR="0061355F" w:rsidRPr="0061355F" w:rsidRDefault="0061355F" w:rsidP="0061355F">
      <w:pPr>
        <w:autoSpaceDE w:val="0"/>
        <w:autoSpaceDN w:val="0"/>
        <w:adjustRightInd w:val="0"/>
        <w:rPr>
          <w:rFonts w:cstheme="minorHAnsi"/>
          <w:sz w:val="22"/>
          <w:szCs w:val="22"/>
          <w:lang w:val="fr-FR"/>
        </w:rPr>
      </w:pPr>
      <w:r w:rsidRPr="0061355F">
        <w:rPr>
          <w:rFonts w:cstheme="minorHAnsi"/>
          <w:b/>
          <w:bCs/>
          <w:color w:val="A6A6A6" w:themeColor="background1" w:themeShade="A6"/>
          <w:sz w:val="22"/>
          <w:szCs w:val="22"/>
          <w:lang w:val="fr-FR"/>
        </w:rPr>
        <w:t>H -</w:t>
      </w:r>
      <w:r>
        <w:rPr>
          <w:rFonts w:cstheme="minorHAnsi"/>
          <w:b/>
          <w:bCs/>
          <w:color w:val="A6A6A6" w:themeColor="background1" w:themeShade="A6"/>
          <w:sz w:val="22"/>
          <w:szCs w:val="22"/>
          <w:lang w:val="fr-FR"/>
        </w:rPr>
        <w:t xml:space="preserve"> </w:t>
      </w:r>
      <w:r w:rsidRPr="0061355F">
        <w:rPr>
          <w:rFonts w:cstheme="minorHAnsi"/>
          <w:sz w:val="22"/>
          <w:szCs w:val="22"/>
          <w:lang w:val="fr-FR"/>
        </w:rPr>
        <w:t>RICON VILLA Emilia</w:t>
      </w:r>
    </w:p>
    <w:p w14:paraId="06AC1CE2" w14:textId="294E9453" w:rsidR="0061355F" w:rsidRDefault="0061355F" w:rsidP="0061355F">
      <w:pPr>
        <w:autoSpaceDE w:val="0"/>
        <w:autoSpaceDN w:val="0"/>
        <w:adjustRightInd w:val="0"/>
        <w:rPr>
          <w:rFonts w:cstheme="minorHAnsi"/>
          <w:sz w:val="22"/>
          <w:szCs w:val="22"/>
          <w:lang w:val="fr-FR"/>
        </w:rPr>
      </w:pPr>
      <w:r w:rsidRPr="0061355F">
        <w:rPr>
          <w:rFonts w:cstheme="minorHAnsi"/>
          <w:b/>
          <w:color w:val="C00000"/>
          <w:sz w:val="22"/>
          <w:szCs w:val="22"/>
          <w:lang w:val="fr-FR"/>
        </w:rPr>
        <w:t>I -</w:t>
      </w:r>
      <w:r>
        <w:rPr>
          <w:rFonts w:cstheme="minorHAnsi"/>
          <w:sz w:val="22"/>
          <w:szCs w:val="22"/>
          <w:lang w:val="fr-FR"/>
        </w:rPr>
        <w:t xml:space="preserve"> LAKSIOUER </w:t>
      </w:r>
      <w:proofErr w:type="spellStart"/>
      <w:r>
        <w:rPr>
          <w:rFonts w:cstheme="minorHAnsi"/>
          <w:sz w:val="22"/>
          <w:szCs w:val="22"/>
          <w:lang w:val="fr-FR"/>
        </w:rPr>
        <w:t>Toufiq</w:t>
      </w:r>
      <w:proofErr w:type="spellEnd"/>
    </w:p>
    <w:p w14:paraId="614C90DD" w14:textId="54B9C1BA" w:rsidR="0061355F" w:rsidRPr="0061355F" w:rsidRDefault="0061355F" w:rsidP="0061355F">
      <w:pPr>
        <w:autoSpaceDE w:val="0"/>
        <w:autoSpaceDN w:val="0"/>
        <w:adjustRightInd w:val="0"/>
        <w:rPr>
          <w:rFonts w:cstheme="minorHAnsi"/>
          <w:sz w:val="22"/>
          <w:szCs w:val="22"/>
          <w:lang w:val="fr-FR"/>
        </w:rPr>
      </w:pPr>
      <w:r w:rsidRPr="0061355F">
        <w:rPr>
          <w:rFonts w:cstheme="minorHAnsi"/>
          <w:b/>
          <w:color w:val="C00000"/>
          <w:sz w:val="22"/>
          <w:szCs w:val="22"/>
          <w:lang w:val="fr-FR"/>
        </w:rPr>
        <w:t>I -</w:t>
      </w:r>
      <w:r>
        <w:rPr>
          <w:rFonts w:cstheme="minorHAnsi"/>
          <w:sz w:val="22"/>
          <w:szCs w:val="22"/>
          <w:lang w:val="fr-FR"/>
        </w:rPr>
        <w:t xml:space="preserve"> OSSE </w:t>
      </w:r>
      <w:proofErr w:type="spellStart"/>
      <w:r>
        <w:rPr>
          <w:rFonts w:cstheme="minorHAnsi"/>
          <w:sz w:val="22"/>
          <w:szCs w:val="22"/>
          <w:lang w:val="fr-FR"/>
        </w:rPr>
        <w:t>Kégnidé</w:t>
      </w:r>
      <w:proofErr w:type="spellEnd"/>
    </w:p>
    <w:p w14:paraId="33BCD0A1" w14:textId="050F4250" w:rsidR="0061355F" w:rsidRPr="0061355F" w:rsidRDefault="0061355F" w:rsidP="0061355F">
      <w:pPr>
        <w:rPr>
          <w:rFonts w:cstheme="minorHAnsi"/>
          <w:sz w:val="22"/>
          <w:szCs w:val="22"/>
          <w:lang w:val="fr-FR"/>
        </w:rPr>
      </w:pPr>
    </w:p>
    <w:sectPr w:rsidR="0061355F" w:rsidRPr="006135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914"/>
    <w:rsid w:val="001E3198"/>
    <w:rsid w:val="002721BA"/>
    <w:rsid w:val="002D306C"/>
    <w:rsid w:val="00341B49"/>
    <w:rsid w:val="00470BDD"/>
    <w:rsid w:val="00505B46"/>
    <w:rsid w:val="00586563"/>
    <w:rsid w:val="0061355F"/>
    <w:rsid w:val="00671F75"/>
    <w:rsid w:val="006D361A"/>
    <w:rsid w:val="008B4923"/>
    <w:rsid w:val="00A16A8D"/>
    <w:rsid w:val="00AA4BFB"/>
    <w:rsid w:val="00AB5914"/>
    <w:rsid w:val="00C26FA7"/>
    <w:rsid w:val="00CE2C1A"/>
    <w:rsid w:val="00ED06B5"/>
    <w:rsid w:val="00F6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46E8D1"/>
  <w15:chartTrackingRefBased/>
  <w15:docId w15:val="{100B7C88-6786-4944-9675-1ACF7D432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0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7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Merlin</dc:creator>
  <cp:keywords/>
  <dc:description/>
  <cp:lastModifiedBy>Christophe Merlin</cp:lastModifiedBy>
  <cp:revision>4</cp:revision>
  <dcterms:created xsi:type="dcterms:W3CDTF">2024-09-02T07:42:00Z</dcterms:created>
  <dcterms:modified xsi:type="dcterms:W3CDTF">2025-09-01T15:12:00Z</dcterms:modified>
</cp:coreProperties>
</file>