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7E4BE" w14:textId="77777777" w:rsidR="003D3B8F" w:rsidRPr="003D3B8F" w:rsidRDefault="003D3B8F" w:rsidP="003D3B8F">
      <w:pPr>
        <w:spacing w:before="100" w:beforeAutospacing="1" w:after="100" w:afterAutospacing="1" w:line="240" w:lineRule="auto"/>
        <w:outlineLvl w:val="2"/>
        <w:rPr>
          <w:rFonts w:asciiTheme="majorHAnsi" w:eastAsia="Times New Roman" w:hAnsiTheme="majorHAnsi" w:cstheme="majorHAnsi"/>
          <w:b/>
          <w:bCs/>
          <w:sz w:val="27"/>
          <w:szCs w:val="27"/>
          <w:lang w:eastAsia="fr-FR"/>
        </w:rPr>
      </w:pPr>
      <w:r w:rsidRPr="003D3B8F">
        <w:rPr>
          <w:rFonts w:asciiTheme="majorHAnsi" w:eastAsia="Times New Roman" w:hAnsiTheme="majorHAnsi" w:cstheme="majorHAnsi"/>
          <w:b/>
          <w:bCs/>
          <w:sz w:val="27"/>
          <w:szCs w:val="27"/>
          <w:lang w:eastAsia="fr-FR"/>
        </w:rPr>
        <w:t>Description du poste</w:t>
      </w:r>
    </w:p>
    <w:p w14:paraId="296F225E" w14:textId="77777777" w:rsidR="003D3B8F" w:rsidRPr="003D3B8F" w:rsidRDefault="003D3B8F" w:rsidP="003D3B8F">
      <w:pPr>
        <w:spacing w:after="0" w:line="240" w:lineRule="auto"/>
        <w:rPr>
          <w:rFonts w:asciiTheme="majorHAnsi" w:eastAsia="Times New Roman" w:hAnsiTheme="majorHAnsi" w:cstheme="majorHAnsi"/>
          <w:sz w:val="24"/>
          <w:szCs w:val="24"/>
          <w:lang w:eastAsia="fr-FR"/>
        </w:rPr>
      </w:pPr>
      <w:r w:rsidRPr="003D3B8F">
        <w:rPr>
          <w:rFonts w:asciiTheme="majorHAnsi" w:eastAsia="Times New Roman" w:hAnsiTheme="majorHAnsi" w:cstheme="majorHAnsi"/>
          <w:sz w:val="24"/>
          <w:szCs w:val="24"/>
          <w:lang w:eastAsia="fr-FR"/>
        </w:rPr>
        <w:t>Sous la responsabilité de l’artiste et en étroite collaboration avec l’assistante de direction, le/la Chef(</w:t>
      </w:r>
      <w:proofErr w:type="spellStart"/>
      <w:r w:rsidRPr="003D3B8F">
        <w:rPr>
          <w:rFonts w:asciiTheme="majorHAnsi" w:eastAsia="Times New Roman" w:hAnsiTheme="majorHAnsi" w:cstheme="majorHAnsi"/>
          <w:sz w:val="24"/>
          <w:szCs w:val="24"/>
          <w:lang w:eastAsia="fr-FR"/>
        </w:rPr>
        <w:t>fe</w:t>
      </w:r>
      <w:proofErr w:type="spellEnd"/>
      <w:r w:rsidRPr="003D3B8F">
        <w:rPr>
          <w:rFonts w:asciiTheme="majorHAnsi" w:eastAsia="Times New Roman" w:hAnsiTheme="majorHAnsi" w:cstheme="majorHAnsi"/>
          <w:sz w:val="24"/>
          <w:szCs w:val="24"/>
          <w:lang w:eastAsia="fr-FR"/>
        </w:rPr>
        <w:t>) d’Atelier aura pour missions :</w:t>
      </w:r>
      <w:r w:rsidRPr="003D3B8F">
        <w:rPr>
          <w:rFonts w:asciiTheme="majorHAnsi" w:eastAsia="Times New Roman" w:hAnsiTheme="majorHAnsi" w:cstheme="majorHAnsi"/>
          <w:sz w:val="24"/>
          <w:szCs w:val="24"/>
          <w:lang w:eastAsia="fr-FR"/>
        </w:rPr>
        <w:br/>
      </w:r>
      <w:r w:rsidRPr="003D3B8F">
        <w:rPr>
          <w:rFonts w:asciiTheme="majorHAnsi" w:eastAsia="Times New Roman" w:hAnsiTheme="majorHAnsi" w:cstheme="majorHAnsi"/>
          <w:sz w:val="24"/>
          <w:szCs w:val="24"/>
          <w:lang w:eastAsia="fr-FR"/>
        </w:rPr>
        <w:br/>
        <w:t xml:space="preserve">1/ </w:t>
      </w:r>
      <w:proofErr w:type="gramStart"/>
      <w:r w:rsidRPr="003D3B8F">
        <w:rPr>
          <w:rFonts w:asciiTheme="majorHAnsi" w:eastAsia="Times New Roman" w:hAnsiTheme="majorHAnsi" w:cstheme="majorHAnsi"/>
          <w:sz w:val="24"/>
          <w:szCs w:val="24"/>
          <w:lang w:eastAsia="fr-FR"/>
        </w:rPr>
        <w:t>Production:</w:t>
      </w:r>
      <w:proofErr w:type="gramEnd"/>
      <w:r w:rsidRPr="003D3B8F">
        <w:rPr>
          <w:rFonts w:asciiTheme="majorHAnsi" w:eastAsia="Times New Roman" w:hAnsiTheme="majorHAnsi" w:cstheme="majorHAnsi"/>
          <w:sz w:val="24"/>
          <w:szCs w:val="24"/>
          <w:lang w:eastAsia="fr-FR"/>
        </w:rPr>
        <w:br/>
        <w:t>. Superviser et coordonner l’ensemble des activités de production de l’atelier.</w:t>
      </w:r>
      <w:r w:rsidRPr="003D3B8F">
        <w:rPr>
          <w:rFonts w:asciiTheme="majorHAnsi" w:eastAsia="Times New Roman" w:hAnsiTheme="majorHAnsi" w:cstheme="majorHAnsi"/>
          <w:sz w:val="24"/>
          <w:szCs w:val="24"/>
          <w:lang w:eastAsia="fr-FR"/>
        </w:rPr>
        <w:br/>
        <w:t>. Contribuer activement à la réalisation des œuvres, en apportant son expertise technique</w:t>
      </w:r>
      <w:r w:rsidRPr="003D3B8F">
        <w:rPr>
          <w:rFonts w:asciiTheme="majorHAnsi" w:eastAsia="Times New Roman" w:hAnsiTheme="majorHAnsi" w:cstheme="majorHAnsi"/>
          <w:sz w:val="24"/>
          <w:szCs w:val="24"/>
          <w:lang w:eastAsia="fr-FR"/>
        </w:rPr>
        <w:br/>
        <w:t>. Planifier et encadrer la production des œuvres : de la conception à l’installation finale.</w:t>
      </w:r>
      <w:r w:rsidRPr="003D3B8F">
        <w:rPr>
          <w:rFonts w:asciiTheme="majorHAnsi" w:eastAsia="Times New Roman" w:hAnsiTheme="majorHAnsi" w:cstheme="majorHAnsi"/>
          <w:sz w:val="24"/>
          <w:szCs w:val="24"/>
          <w:lang w:eastAsia="fr-FR"/>
        </w:rPr>
        <w:br/>
        <w:t>. Garantir la qualité artistique, technique et logistique des réalisations.</w:t>
      </w:r>
      <w:r w:rsidRPr="003D3B8F">
        <w:rPr>
          <w:rFonts w:asciiTheme="majorHAnsi" w:eastAsia="Times New Roman" w:hAnsiTheme="majorHAnsi" w:cstheme="majorHAnsi"/>
          <w:sz w:val="24"/>
          <w:szCs w:val="24"/>
          <w:lang w:eastAsia="fr-FR"/>
        </w:rPr>
        <w:br/>
        <w:t>. Organiser en amont l’aspect logistique des transports d'œuvre ainsi que les installations des œuvres en France et à l’international.</w:t>
      </w:r>
      <w:r w:rsidRPr="003D3B8F">
        <w:rPr>
          <w:rFonts w:asciiTheme="majorHAnsi" w:eastAsia="Times New Roman" w:hAnsiTheme="majorHAnsi" w:cstheme="majorHAnsi"/>
          <w:sz w:val="24"/>
          <w:szCs w:val="24"/>
          <w:lang w:eastAsia="fr-FR"/>
        </w:rPr>
        <w:br/>
        <w:t>. Assurer la gestion des espaces de travail, du renouvellement des stocks et des ressources matérielles.</w:t>
      </w:r>
      <w:r w:rsidRPr="003D3B8F">
        <w:rPr>
          <w:rFonts w:asciiTheme="majorHAnsi" w:eastAsia="Times New Roman" w:hAnsiTheme="majorHAnsi" w:cstheme="majorHAnsi"/>
          <w:sz w:val="24"/>
          <w:szCs w:val="24"/>
          <w:lang w:eastAsia="fr-FR"/>
        </w:rPr>
        <w:br/>
      </w:r>
      <w:r w:rsidRPr="003D3B8F">
        <w:rPr>
          <w:rFonts w:asciiTheme="majorHAnsi" w:eastAsia="Times New Roman" w:hAnsiTheme="majorHAnsi" w:cstheme="majorHAnsi"/>
          <w:sz w:val="24"/>
          <w:szCs w:val="24"/>
          <w:lang w:eastAsia="fr-FR"/>
        </w:rPr>
        <w:br/>
        <w:t xml:space="preserve">2/ </w:t>
      </w:r>
      <w:proofErr w:type="gramStart"/>
      <w:r w:rsidRPr="003D3B8F">
        <w:rPr>
          <w:rFonts w:asciiTheme="majorHAnsi" w:eastAsia="Times New Roman" w:hAnsiTheme="majorHAnsi" w:cstheme="majorHAnsi"/>
          <w:sz w:val="24"/>
          <w:szCs w:val="24"/>
          <w:lang w:eastAsia="fr-FR"/>
        </w:rPr>
        <w:t>Management:</w:t>
      </w:r>
      <w:proofErr w:type="gramEnd"/>
      <w:r w:rsidRPr="003D3B8F">
        <w:rPr>
          <w:rFonts w:asciiTheme="majorHAnsi" w:eastAsia="Times New Roman" w:hAnsiTheme="majorHAnsi" w:cstheme="majorHAnsi"/>
          <w:sz w:val="24"/>
          <w:szCs w:val="24"/>
          <w:lang w:eastAsia="fr-FR"/>
        </w:rPr>
        <w:t xml:space="preserve"> </w:t>
      </w:r>
      <w:r w:rsidRPr="003D3B8F">
        <w:rPr>
          <w:rFonts w:asciiTheme="majorHAnsi" w:eastAsia="Times New Roman" w:hAnsiTheme="majorHAnsi" w:cstheme="majorHAnsi"/>
          <w:sz w:val="24"/>
          <w:szCs w:val="24"/>
          <w:lang w:eastAsia="fr-FR"/>
        </w:rPr>
        <w:br/>
        <w:t>. Encadrer et animer une équipe pluridisciplinaire (techniciens, assistants).</w:t>
      </w:r>
      <w:r w:rsidRPr="003D3B8F">
        <w:rPr>
          <w:rFonts w:asciiTheme="majorHAnsi" w:eastAsia="Times New Roman" w:hAnsiTheme="majorHAnsi" w:cstheme="majorHAnsi"/>
          <w:sz w:val="24"/>
          <w:szCs w:val="24"/>
          <w:lang w:eastAsia="fr-FR"/>
        </w:rPr>
        <w:br/>
        <w:t>. Assurer la communication fluide entre l’artiste, l’assistante de direction et l’équipe technique.</w:t>
      </w:r>
      <w:r w:rsidRPr="003D3B8F">
        <w:rPr>
          <w:rFonts w:asciiTheme="majorHAnsi" w:eastAsia="Times New Roman" w:hAnsiTheme="majorHAnsi" w:cstheme="majorHAnsi"/>
          <w:sz w:val="24"/>
          <w:szCs w:val="24"/>
          <w:lang w:eastAsia="fr-FR"/>
        </w:rPr>
        <w:br/>
        <w:t>. Établir un planning et assurer une répartition équilibrée des tâches.</w:t>
      </w:r>
      <w:r w:rsidRPr="003D3B8F">
        <w:rPr>
          <w:rFonts w:asciiTheme="majorHAnsi" w:eastAsia="Times New Roman" w:hAnsiTheme="majorHAnsi" w:cstheme="majorHAnsi"/>
          <w:sz w:val="24"/>
          <w:szCs w:val="24"/>
          <w:lang w:eastAsia="fr-FR"/>
        </w:rPr>
        <w:br/>
      </w:r>
      <w:r w:rsidRPr="003D3B8F">
        <w:rPr>
          <w:rFonts w:asciiTheme="majorHAnsi" w:eastAsia="Times New Roman" w:hAnsiTheme="majorHAnsi" w:cstheme="majorHAnsi"/>
          <w:sz w:val="24"/>
          <w:szCs w:val="24"/>
          <w:lang w:eastAsia="fr-FR"/>
        </w:rPr>
        <w:br/>
        <w:t xml:space="preserve">3/ Documentation et conservation des </w:t>
      </w:r>
      <w:proofErr w:type="spellStart"/>
      <w:proofErr w:type="gramStart"/>
      <w:r w:rsidRPr="003D3B8F">
        <w:rPr>
          <w:rFonts w:asciiTheme="majorHAnsi" w:eastAsia="Times New Roman" w:hAnsiTheme="majorHAnsi" w:cstheme="majorHAnsi"/>
          <w:sz w:val="24"/>
          <w:szCs w:val="24"/>
          <w:lang w:eastAsia="fr-FR"/>
        </w:rPr>
        <w:t>oeuvres</w:t>
      </w:r>
      <w:proofErr w:type="spellEnd"/>
      <w:r w:rsidRPr="003D3B8F">
        <w:rPr>
          <w:rFonts w:asciiTheme="majorHAnsi" w:eastAsia="Times New Roman" w:hAnsiTheme="majorHAnsi" w:cstheme="majorHAnsi"/>
          <w:sz w:val="24"/>
          <w:szCs w:val="24"/>
          <w:lang w:eastAsia="fr-FR"/>
        </w:rPr>
        <w:t>:</w:t>
      </w:r>
      <w:proofErr w:type="gramEnd"/>
      <w:r w:rsidRPr="003D3B8F">
        <w:rPr>
          <w:rFonts w:asciiTheme="majorHAnsi" w:eastAsia="Times New Roman" w:hAnsiTheme="majorHAnsi" w:cstheme="majorHAnsi"/>
          <w:sz w:val="24"/>
          <w:szCs w:val="24"/>
          <w:lang w:eastAsia="fr-FR"/>
        </w:rPr>
        <w:t xml:space="preserve"> </w:t>
      </w:r>
      <w:r w:rsidRPr="003D3B8F">
        <w:rPr>
          <w:rFonts w:asciiTheme="majorHAnsi" w:eastAsia="Times New Roman" w:hAnsiTheme="majorHAnsi" w:cstheme="majorHAnsi"/>
          <w:sz w:val="24"/>
          <w:szCs w:val="24"/>
          <w:lang w:eastAsia="fr-FR"/>
        </w:rPr>
        <w:br/>
        <w:t xml:space="preserve">. Assurer le suivi de l’inventaire des œuvres et l’archivage des informations techniques. </w:t>
      </w:r>
      <w:r w:rsidRPr="003D3B8F">
        <w:rPr>
          <w:rFonts w:asciiTheme="majorHAnsi" w:eastAsia="Times New Roman" w:hAnsiTheme="majorHAnsi" w:cstheme="majorHAnsi"/>
          <w:sz w:val="24"/>
          <w:szCs w:val="24"/>
          <w:lang w:eastAsia="fr-FR"/>
        </w:rPr>
        <w:br/>
        <w:t xml:space="preserve">. Rédiger de la documentation de conservation des œuvres, mettre à jour les fiches de maintenance, rédiger des guides d’installation des œuvres destinées aux institutions, collectionneurs, etc. </w:t>
      </w:r>
      <w:r w:rsidRPr="003D3B8F">
        <w:rPr>
          <w:rFonts w:asciiTheme="majorHAnsi" w:eastAsia="Times New Roman" w:hAnsiTheme="majorHAnsi" w:cstheme="majorHAnsi"/>
          <w:sz w:val="24"/>
          <w:szCs w:val="24"/>
          <w:lang w:eastAsia="fr-FR"/>
        </w:rPr>
        <w:br/>
        <w:t>. Veiller au respect des normes de sécurité et de qualité lors de l’installation des œuvres.</w:t>
      </w:r>
      <w:r w:rsidRPr="003D3B8F">
        <w:rPr>
          <w:rFonts w:asciiTheme="majorHAnsi" w:eastAsia="Times New Roman" w:hAnsiTheme="majorHAnsi" w:cstheme="majorHAnsi"/>
          <w:sz w:val="24"/>
          <w:szCs w:val="24"/>
          <w:lang w:eastAsia="fr-FR"/>
        </w:rPr>
        <w:br/>
      </w:r>
      <w:r w:rsidRPr="003D3B8F">
        <w:rPr>
          <w:rFonts w:asciiTheme="majorHAnsi" w:eastAsia="Times New Roman" w:hAnsiTheme="majorHAnsi" w:cstheme="majorHAnsi"/>
          <w:sz w:val="24"/>
          <w:szCs w:val="24"/>
          <w:lang w:eastAsia="fr-FR"/>
        </w:rPr>
        <w:br/>
        <w:t xml:space="preserve">Vous serez l’interface principale entre l’artiste et ses différents interlocuteurs internes et externes, jouant un rôle pivot dans l’organisation, la coordination et le suivi des projets. Vous travaillerez dans un environnement stimulant, en lien avec des projets d’envergure internationale (expositions, musées, galeries, collectionneurs) </w:t>
      </w:r>
    </w:p>
    <w:p w14:paraId="278645B8" w14:textId="77777777" w:rsidR="003D3B8F" w:rsidRPr="003D3B8F" w:rsidRDefault="003D3B8F" w:rsidP="003D3B8F">
      <w:pPr>
        <w:spacing w:before="100" w:beforeAutospacing="1" w:after="100" w:afterAutospacing="1" w:line="240" w:lineRule="auto"/>
        <w:outlineLvl w:val="2"/>
        <w:rPr>
          <w:rFonts w:asciiTheme="majorHAnsi" w:eastAsia="Times New Roman" w:hAnsiTheme="majorHAnsi" w:cstheme="majorHAnsi"/>
          <w:b/>
          <w:bCs/>
          <w:sz w:val="27"/>
          <w:szCs w:val="27"/>
          <w:lang w:eastAsia="fr-FR"/>
        </w:rPr>
      </w:pPr>
      <w:r w:rsidRPr="003D3B8F">
        <w:rPr>
          <w:rFonts w:asciiTheme="majorHAnsi" w:eastAsia="Times New Roman" w:hAnsiTheme="majorHAnsi" w:cstheme="majorHAnsi"/>
          <w:b/>
          <w:bCs/>
          <w:sz w:val="27"/>
          <w:szCs w:val="27"/>
          <w:lang w:eastAsia="fr-FR"/>
        </w:rPr>
        <w:t>Description du profil recherché</w:t>
      </w:r>
    </w:p>
    <w:p w14:paraId="1A38A7D1" w14:textId="652D67F4" w:rsidR="001041A9" w:rsidRPr="003D3B8F" w:rsidRDefault="003D3B8F" w:rsidP="003D3B8F">
      <w:pPr>
        <w:rPr>
          <w:rFonts w:asciiTheme="majorHAnsi" w:hAnsiTheme="majorHAnsi" w:cstheme="majorHAnsi"/>
        </w:rPr>
      </w:pPr>
      <w:r w:rsidRPr="003D3B8F">
        <w:rPr>
          <w:rFonts w:asciiTheme="majorHAnsi" w:eastAsia="Times New Roman" w:hAnsiTheme="majorHAnsi" w:cstheme="majorHAnsi"/>
          <w:sz w:val="24"/>
          <w:szCs w:val="24"/>
          <w:lang w:eastAsia="fr-FR"/>
        </w:rPr>
        <w:t>. Formation supérieure en arts plastiques, design, ingénierie, électricité et électronique, architecture ou domaine équivalent.</w:t>
      </w:r>
      <w:r w:rsidRPr="003D3B8F">
        <w:rPr>
          <w:rFonts w:asciiTheme="majorHAnsi" w:eastAsia="Times New Roman" w:hAnsiTheme="majorHAnsi" w:cstheme="majorHAnsi"/>
          <w:sz w:val="24"/>
          <w:szCs w:val="24"/>
          <w:lang w:eastAsia="fr-FR"/>
        </w:rPr>
        <w:br/>
        <w:t>. Connaissances techniques indispensables (mécanique, électronique, informatique) appliquées aux installations et dispositifs cinétiques.</w:t>
      </w:r>
      <w:r w:rsidRPr="003D3B8F">
        <w:rPr>
          <w:rFonts w:asciiTheme="majorHAnsi" w:eastAsia="Times New Roman" w:hAnsiTheme="majorHAnsi" w:cstheme="majorHAnsi"/>
          <w:sz w:val="24"/>
          <w:szCs w:val="24"/>
          <w:lang w:eastAsia="fr-FR"/>
        </w:rPr>
        <w:br/>
        <w:t>. Compétences solides en gestion de projets, sens des priorités, anticipation et management d’équipe, une grande capacité d’organisation et un sens prononcé de l’ordre sont indispensables.</w:t>
      </w:r>
      <w:r w:rsidRPr="003D3B8F">
        <w:rPr>
          <w:rFonts w:asciiTheme="majorHAnsi" w:eastAsia="Times New Roman" w:hAnsiTheme="majorHAnsi" w:cstheme="majorHAnsi"/>
          <w:sz w:val="24"/>
          <w:szCs w:val="24"/>
          <w:lang w:eastAsia="fr-FR"/>
        </w:rPr>
        <w:br/>
        <w:t>. Excellentes capacités relationnelles et de leadership, sens du détail, polyvalence et forte rigueur.</w:t>
      </w:r>
      <w:r w:rsidRPr="003D3B8F">
        <w:rPr>
          <w:rFonts w:asciiTheme="majorHAnsi" w:eastAsia="Times New Roman" w:hAnsiTheme="majorHAnsi" w:cstheme="majorHAnsi"/>
          <w:sz w:val="24"/>
          <w:szCs w:val="24"/>
          <w:lang w:eastAsia="fr-FR"/>
        </w:rPr>
        <w:br/>
        <w:t>. Sensibilité artistique et intérêt marqué pour l’art contemporain international.</w:t>
      </w:r>
      <w:r w:rsidRPr="003D3B8F">
        <w:rPr>
          <w:rFonts w:asciiTheme="majorHAnsi" w:eastAsia="Times New Roman" w:hAnsiTheme="majorHAnsi" w:cstheme="majorHAnsi"/>
          <w:sz w:val="24"/>
          <w:szCs w:val="24"/>
          <w:lang w:eastAsia="fr-FR"/>
        </w:rPr>
        <w:br/>
        <w:t xml:space="preserve">. </w:t>
      </w:r>
      <w:r w:rsidRPr="003D3B8F">
        <w:rPr>
          <w:rFonts w:asciiTheme="majorHAnsi" w:eastAsia="Times New Roman" w:hAnsiTheme="majorHAnsi" w:cstheme="majorHAnsi"/>
          <w:sz w:val="24"/>
          <w:szCs w:val="24"/>
          <w:highlight w:val="yellow"/>
          <w:lang w:eastAsia="fr-FR"/>
        </w:rPr>
        <w:t>Maîtrise du français et de</w:t>
      </w:r>
      <w:r w:rsidRPr="003D3B8F">
        <w:rPr>
          <w:rFonts w:asciiTheme="majorHAnsi" w:eastAsia="Times New Roman" w:hAnsiTheme="majorHAnsi" w:cstheme="majorHAnsi"/>
          <w:sz w:val="24"/>
          <w:szCs w:val="24"/>
          <w:lang w:eastAsia="fr-FR"/>
        </w:rPr>
        <w:t xml:space="preserve"> </w:t>
      </w:r>
      <w:r w:rsidRPr="003D3B8F">
        <w:rPr>
          <w:rFonts w:asciiTheme="majorHAnsi" w:eastAsia="Times New Roman" w:hAnsiTheme="majorHAnsi" w:cstheme="majorHAnsi"/>
          <w:sz w:val="24"/>
          <w:szCs w:val="24"/>
          <w:highlight w:val="yellow"/>
          <w:lang w:eastAsia="fr-FR"/>
        </w:rPr>
        <w:t>l’anglais (oral et écrit) indispensable</w:t>
      </w:r>
      <w:r w:rsidRPr="003D3B8F">
        <w:rPr>
          <w:rFonts w:asciiTheme="majorHAnsi" w:eastAsia="Times New Roman" w:hAnsiTheme="majorHAnsi" w:cstheme="majorHAnsi"/>
          <w:sz w:val="24"/>
          <w:szCs w:val="24"/>
          <w:lang w:eastAsia="fr-FR"/>
        </w:rPr>
        <w:t xml:space="preserve"> ; </w:t>
      </w:r>
      <w:r w:rsidRPr="003D3B8F">
        <w:rPr>
          <w:rFonts w:asciiTheme="majorHAnsi" w:eastAsia="Times New Roman" w:hAnsiTheme="majorHAnsi" w:cstheme="majorHAnsi"/>
          <w:sz w:val="24"/>
          <w:szCs w:val="24"/>
          <w:highlight w:val="yellow"/>
          <w:lang w:eastAsia="fr-FR"/>
        </w:rPr>
        <w:t>l’espagnol est un atout.</w:t>
      </w:r>
      <w:r w:rsidRPr="003D3B8F">
        <w:rPr>
          <w:rFonts w:asciiTheme="majorHAnsi" w:eastAsia="Times New Roman" w:hAnsiTheme="majorHAnsi" w:cstheme="majorHAnsi"/>
          <w:sz w:val="24"/>
          <w:szCs w:val="24"/>
          <w:lang w:eastAsia="fr-FR"/>
        </w:rPr>
        <w:br/>
      </w:r>
      <w:r w:rsidRPr="003D3B8F">
        <w:rPr>
          <w:rFonts w:asciiTheme="majorHAnsi" w:eastAsia="Times New Roman" w:hAnsiTheme="majorHAnsi" w:cstheme="majorHAnsi"/>
          <w:sz w:val="24"/>
          <w:szCs w:val="24"/>
          <w:lang w:eastAsia="fr-FR"/>
        </w:rPr>
        <w:lastRenderedPageBreak/>
        <w:t>. Disponibilité pour déplacements en France et à l’étranger (montages, expositions, collaborations).</w:t>
      </w:r>
      <w:r w:rsidRPr="003D3B8F">
        <w:rPr>
          <w:rFonts w:asciiTheme="majorHAnsi" w:eastAsia="Times New Roman" w:hAnsiTheme="majorHAnsi" w:cstheme="majorHAnsi"/>
          <w:sz w:val="24"/>
          <w:szCs w:val="24"/>
          <w:lang w:eastAsia="fr-FR"/>
        </w:rPr>
        <w:br/>
        <w:t>. Discrétion et confidentialité.</w:t>
      </w:r>
    </w:p>
    <w:sectPr w:rsidR="001041A9" w:rsidRPr="003D3B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B8F"/>
    <w:rsid w:val="001041A9"/>
    <w:rsid w:val="003D3B8F"/>
    <w:rsid w:val="00A506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FB0A2"/>
  <w15:chartTrackingRefBased/>
  <w15:docId w15:val="{C7D8E15C-71EF-4D59-865D-90003DCF6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basedOn w:val="Normal"/>
    <w:link w:val="Titre3Car"/>
    <w:uiPriority w:val="9"/>
    <w:qFormat/>
    <w:rsid w:val="003D3B8F"/>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3D3B8F"/>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3D3B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3931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414</Words>
  <Characters>2282</Characters>
  <Application>Microsoft Office Word</Application>
  <DocSecurity>0</DocSecurity>
  <Lines>19</Lines>
  <Paragraphs>5</Paragraphs>
  <ScaleCrop>false</ScaleCrop>
  <Company>Université de Lorraine</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Aude Petitcolas</dc:creator>
  <cp:keywords/>
  <dc:description/>
  <cp:lastModifiedBy>Aude Petitcolas</cp:lastModifiedBy>
  <cp:revision>1</cp:revision>
  <dcterms:created xsi:type="dcterms:W3CDTF">2025-09-17T13:49:00Z</dcterms:created>
  <dcterms:modified xsi:type="dcterms:W3CDTF">2025-09-17T13:50:00Z</dcterms:modified>
</cp:coreProperties>
</file>