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D6AF8" w14:textId="5AC938B8" w:rsidR="00F17D47" w:rsidRPr="003A288F" w:rsidRDefault="00F17D47" w:rsidP="003A288F">
      <w:pPr>
        <w:spacing w:line="240" w:lineRule="auto"/>
        <w:jc w:val="center"/>
        <w:rPr>
          <w:b/>
          <w:bCs/>
          <w:sz w:val="40"/>
          <w:szCs w:val="40"/>
        </w:rPr>
      </w:pPr>
      <w:bookmarkStart w:id="0" w:name="_Hlk213412973"/>
      <w:bookmarkStart w:id="1" w:name="_Toc215432849"/>
      <w:bookmarkStart w:id="2" w:name="_Hlk123567679"/>
      <w:bookmarkStart w:id="3" w:name="_Hlk155252942"/>
      <w:bookmarkEnd w:id="0"/>
      <w:r w:rsidRPr="003A288F">
        <w:rPr>
          <w:b/>
          <w:bCs/>
          <w:sz w:val="40"/>
          <w:szCs w:val="40"/>
        </w:rPr>
        <w:t xml:space="preserve">Anglais S2-Compréhension </w:t>
      </w:r>
      <w:r w:rsidR="00232909" w:rsidRPr="003A288F">
        <w:rPr>
          <w:b/>
          <w:bCs/>
          <w:sz w:val="40"/>
          <w:szCs w:val="40"/>
        </w:rPr>
        <w:t>é</w:t>
      </w:r>
      <w:r w:rsidRPr="003A288F">
        <w:rPr>
          <w:b/>
          <w:bCs/>
          <w:sz w:val="40"/>
          <w:szCs w:val="40"/>
        </w:rPr>
        <w:t>crite</w:t>
      </w:r>
      <w:bookmarkEnd w:id="1"/>
    </w:p>
    <w:p w14:paraId="15DD7F44" w14:textId="5B546787" w:rsidR="00F17D47" w:rsidRPr="003A288F" w:rsidRDefault="00F17D47" w:rsidP="003A288F">
      <w:pPr>
        <w:spacing w:line="240" w:lineRule="auto"/>
        <w:jc w:val="center"/>
        <w:rPr>
          <w:b/>
          <w:bCs/>
          <w:sz w:val="40"/>
          <w:szCs w:val="40"/>
        </w:rPr>
      </w:pPr>
      <w:bookmarkStart w:id="4" w:name="_Toc215432850"/>
      <w:r w:rsidRPr="003A288F">
        <w:rPr>
          <w:b/>
          <w:bCs/>
          <w:sz w:val="40"/>
          <w:szCs w:val="40"/>
        </w:rPr>
        <w:t xml:space="preserve">Texte en autonomie </w:t>
      </w:r>
      <w:r w:rsidR="00734B0D" w:rsidRPr="003A288F">
        <w:rPr>
          <w:b/>
          <w:bCs/>
          <w:sz w:val="40"/>
          <w:szCs w:val="40"/>
        </w:rPr>
        <w:t>n°</w:t>
      </w:r>
      <w:bookmarkEnd w:id="4"/>
      <w:r w:rsidR="003A288F" w:rsidRPr="003A288F">
        <w:rPr>
          <w:b/>
          <w:bCs/>
          <w:sz w:val="40"/>
          <w:szCs w:val="40"/>
        </w:rPr>
        <w:t>1</w:t>
      </w:r>
    </w:p>
    <w:tbl>
      <w:tblPr>
        <w:tblStyle w:val="Grilledutableau"/>
        <w:tblW w:w="0" w:type="auto"/>
        <w:tblLook w:val="04A0" w:firstRow="1" w:lastRow="0" w:firstColumn="1" w:lastColumn="0" w:noHBand="0" w:noVBand="1"/>
      </w:tblPr>
      <w:tblGrid>
        <w:gridCol w:w="9062"/>
      </w:tblGrid>
      <w:tr w:rsidR="003B5EF1" w14:paraId="32CAD367" w14:textId="77777777" w:rsidTr="003B5EF1">
        <w:tc>
          <w:tcPr>
            <w:tcW w:w="9062" w:type="dxa"/>
          </w:tcPr>
          <w:p w14:paraId="1F09638D" w14:textId="77777777" w:rsidR="00025464" w:rsidRDefault="003B5EF1" w:rsidP="003B5EF1">
            <w:pPr>
              <w:suppressLineNumbers/>
              <w:rPr>
                <w:noProof/>
              </w:rPr>
            </w:pPr>
            <w:r>
              <w:rPr>
                <w:b/>
                <w:bCs/>
                <w:noProof/>
                <w:sz w:val="32"/>
                <w:szCs w:val="32"/>
              </w:rPr>
              <w:drawing>
                <wp:inline distT="0" distB="0" distL="0" distR="0" wp14:anchorId="00681720" wp14:editId="538AC7F4">
                  <wp:extent cx="338098" cy="338098"/>
                  <wp:effectExtent l="0" t="0" r="5080" b="5080"/>
                  <wp:docPr id="4" name="Graphique 4" descr="Mill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Mille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42261" cy="342261"/>
                          </a:xfrm>
                          <a:prstGeom prst="rect">
                            <a:avLst/>
                          </a:prstGeom>
                        </pic:spPr>
                      </pic:pic>
                    </a:graphicData>
                  </a:graphic>
                </wp:inline>
              </w:drawing>
            </w:r>
            <w:r w:rsidRPr="003B5EF1">
              <w:rPr>
                <w:b/>
                <w:bCs/>
                <w:sz w:val="32"/>
                <w:szCs w:val="32"/>
              </w:rPr>
              <w:t>Plan d</w:t>
            </w:r>
            <w:r>
              <w:rPr>
                <w:b/>
                <w:bCs/>
                <w:sz w:val="32"/>
                <w:szCs w:val="32"/>
              </w:rPr>
              <w:t>e</w:t>
            </w:r>
            <w:r w:rsidRPr="003B5EF1">
              <w:rPr>
                <w:b/>
                <w:bCs/>
                <w:sz w:val="32"/>
                <w:szCs w:val="32"/>
              </w:rPr>
              <w:t xml:space="preserve"> travail en autonomie</w:t>
            </w:r>
            <w:r>
              <w:rPr>
                <w:b/>
                <w:bCs/>
                <w:sz w:val="32"/>
                <w:szCs w:val="32"/>
              </w:rPr>
              <w:t> :</w:t>
            </w:r>
            <w:r>
              <w:rPr>
                <w:b/>
                <w:bCs/>
                <w:sz w:val="32"/>
                <w:szCs w:val="32"/>
              </w:rPr>
              <w:fldChar w:fldCharType="begin"/>
            </w:r>
            <w:r>
              <w:rPr>
                <w:b/>
                <w:bCs/>
                <w:sz w:val="32"/>
                <w:szCs w:val="32"/>
              </w:rPr>
              <w:instrText xml:space="preserve"> TOC \o "1-3" \h \z \u </w:instrText>
            </w:r>
            <w:r>
              <w:rPr>
                <w:b/>
                <w:bCs/>
                <w:sz w:val="32"/>
                <w:szCs w:val="32"/>
              </w:rPr>
              <w:fldChar w:fldCharType="separate"/>
            </w:r>
          </w:p>
          <w:p w14:paraId="463CE061" w14:textId="769EE027" w:rsidR="00025464" w:rsidRDefault="00B20C52" w:rsidP="00025464">
            <w:pPr>
              <w:pStyle w:val="TM2"/>
              <w:tabs>
                <w:tab w:val="left" w:pos="660"/>
                <w:tab w:val="right" w:leader="dot" w:pos="9062"/>
              </w:tabs>
              <w:spacing w:line="240" w:lineRule="auto"/>
              <w:rPr>
                <w:rFonts w:asciiTheme="minorHAnsi" w:eastAsiaTheme="minorEastAsia" w:hAnsiTheme="minorHAnsi"/>
                <w:noProof/>
                <w:sz w:val="22"/>
                <w:lang w:eastAsia="fr-FR"/>
              </w:rPr>
            </w:pPr>
            <w:hyperlink w:anchor="_Toc216951608" w:history="1">
              <w:r w:rsidR="00025464" w:rsidRPr="00FF5C12">
                <w:rPr>
                  <w:rStyle w:val="Lienhypertexte"/>
                  <w:noProof/>
                  <w:lang w:val="en-US"/>
                </w:rPr>
                <w:t>I.</w:t>
              </w:r>
              <w:r w:rsidR="00025464">
                <w:rPr>
                  <w:rFonts w:asciiTheme="minorHAnsi" w:eastAsiaTheme="minorEastAsia" w:hAnsiTheme="minorHAnsi"/>
                  <w:noProof/>
                  <w:sz w:val="22"/>
                  <w:lang w:eastAsia="fr-FR"/>
                </w:rPr>
                <w:tab/>
              </w:r>
              <w:r w:rsidR="00025464" w:rsidRPr="00FF5C12">
                <w:rPr>
                  <w:rStyle w:val="Lienhypertexte"/>
                  <w:noProof/>
                  <w:lang w:val="en-US"/>
                </w:rPr>
                <w:t>Texte : How modern life killed the hobby</w:t>
              </w:r>
              <w:r w:rsidR="00025464">
                <w:rPr>
                  <w:noProof/>
                  <w:webHidden/>
                </w:rPr>
                <w:tab/>
              </w:r>
              <w:r w:rsidR="00025464">
                <w:rPr>
                  <w:noProof/>
                  <w:webHidden/>
                </w:rPr>
                <w:fldChar w:fldCharType="begin"/>
              </w:r>
              <w:r w:rsidR="00025464">
                <w:rPr>
                  <w:noProof/>
                  <w:webHidden/>
                </w:rPr>
                <w:instrText xml:space="preserve"> PAGEREF _Toc216951608 \h </w:instrText>
              </w:r>
              <w:r w:rsidR="00025464">
                <w:rPr>
                  <w:noProof/>
                  <w:webHidden/>
                </w:rPr>
              </w:r>
              <w:r w:rsidR="00025464">
                <w:rPr>
                  <w:noProof/>
                  <w:webHidden/>
                </w:rPr>
                <w:fldChar w:fldCharType="separate"/>
              </w:r>
              <w:r w:rsidR="00025464">
                <w:rPr>
                  <w:noProof/>
                  <w:webHidden/>
                </w:rPr>
                <w:t>1</w:t>
              </w:r>
              <w:r w:rsidR="00025464">
                <w:rPr>
                  <w:noProof/>
                  <w:webHidden/>
                </w:rPr>
                <w:fldChar w:fldCharType="end"/>
              </w:r>
            </w:hyperlink>
          </w:p>
          <w:p w14:paraId="2878C002" w14:textId="2F1B54AC" w:rsidR="00025464" w:rsidRDefault="00B20C52" w:rsidP="00025464">
            <w:pPr>
              <w:pStyle w:val="TM2"/>
              <w:tabs>
                <w:tab w:val="left" w:pos="880"/>
                <w:tab w:val="right" w:leader="dot" w:pos="9062"/>
              </w:tabs>
              <w:spacing w:line="240" w:lineRule="auto"/>
              <w:rPr>
                <w:rFonts w:asciiTheme="minorHAnsi" w:eastAsiaTheme="minorEastAsia" w:hAnsiTheme="minorHAnsi"/>
                <w:noProof/>
                <w:sz w:val="22"/>
                <w:lang w:eastAsia="fr-FR"/>
              </w:rPr>
            </w:pPr>
            <w:hyperlink w:anchor="_Toc216951609" w:history="1">
              <w:r w:rsidR="00025464" w:rsidRPr="00FF5C12">
                <w:rPr>
                  <w:rStyle w:val="Lienhypertexte"/>
                  <w:noProof/>
                  <w:lang w:val="en-GB"/>
                </w:rPr>
                <w:t>II.</w:t>
              </w:r>
              <w:r w:rsidR="00025464">
                <w:rPr>
                  <w:rFonts w:asciiTheme="minorHAnsi" w:eastAsiaTheme="minorEastAsia" w:hAnsiTheme="minorHAnsi"/>
                  <w:noProof/>
                  <w:sz w:val="22"/>
                  <w:lang w:eastAsia="fr-FR"/>
                </w:rPr>
                <w:tab/>
              </w:r>
              <w:r w:rsidR="00025464" w:rsidRPr="00FF5C12">
                <w:rPr>
                  <w:rStyle w:val="Lienhypertexte"/>
                  <w:noProof/>
                  <w:lang w:val="en-GB"/>
                </w:rPr>
                <w:t>Compréhension globale</w:t>
              </w:r>
              <w:r w:rsidR="00025464">
                <w:rPr>
                  <w:noProof/>
                  <w:webHidden/>
                </w:rPr>
                <w:tab/>
              </w:r>
              <w:r w:rsidR="00025464">
                <w:rPr>
                  <w:noProof/>
                  <w:webHidden/>
                </w:rPr>
                <w:fldChar w:fldCharType="begin"/>
              </w:r>
              <w:r w:rsidR="00025464">
                <w:rPr>
                  <w:noProof/>
                  <w:webHidden/>
                </w:rPr>
                <w:instrText xml:space="preserve"> PAGEREF _Toc216951609 \h </w:instrText>
              </w:r>
              <w:r w:rsidR="00025464">
                <w:rPr>
                  <w:noProof/>
                  <w:webHidden/>
                </w:rPr>
              </w:r>
              <w:r w:rsidR="00025464">
                <w:rPr>
                  <w:noProof/>
                  <w:webHidden/>
                </w:rPr>
                <w:fldChar w:fldCharType="separate"/>
              </w:r>
              <w:r w:rsidR="00025464">
                <w:rPr>
                  <w:noProof/>
                  <w:webHidden/>
                </w:rPr>
                <w:t>6</w:t>
              </w:r>
              <w:r w:rsidR="00025464">
                <w:rPr>
                  <w:noProof/>
                  <w:webHidden/>
                </w:rPr>
                <w:fldChar w:fldCharType="end"/>
              </w:r>
            </w:hyperlink>
          </w:p>
          <w:p w14:paraId="3B6ACD3E" w14:textId="1005C3AC" w:rsidR="00025464" w:rsidRDefault="00B20C52" w:rsidP="00025464">
            <w:pPr>
              <w:pStyle w:val="TM3"/>
              <w:tabs>
                <w:tab w:val="right" w:leader="dot" w:pos="9062"/>
              </w:tabs>
              <w:spacing w:line="240" w:lineRule="auto"/>
              <w:rPr>
                <w:rFonts w:asciiTheme="minorHAnsi" w:eastAsiaTheme="minorEastAsia" w:hAnsiTheme="minorHAnsi"/>
                <w:noProof/>
                <w:sz w:val="22"/>
                <w:lang w:eastAsia="fr-FR"/>
              </w:rPr>
            </w:pPr>
            <w:hyperlink w:anchor="_Toc216951610" w:history="1">
              <w:r w:rsidR="00025464" w:rsidRPr="00FF5C12">
                <w:rPr>
                  <w:rStyle w:val="Lienhypertexte"/>
                  <w:noProof/>
                  <w:lang w:val="en-GB"/>
                </w:rPr>
                <w:t>Activité 1 : questions générales</w:t>
              </w:r>
              <w:r w:rsidR="00025464">
                <w:rPr>
                  <w:noProof/>
                  <w:webHidden/>
                </w:rPr>
                <w:tab/>
              </w:r>
              <w:r w:rsidR="00025464">
                <w:rPr>
                  <w:noProof/>
                  <w:webHidden/>
                </w:rPr>
                <w:fldChar w:fldCharType="begin"/>
              </w:r>
              <w:r w:rsidR="00025464">
                <w:rPr>
                  <w:noProof/>
                  <w:webHidden/>
                </w:rPr>
                <w:instrText xml:space="preserve"> PAGEREF _Toc216951610 \h </w:instrText>
              </w:r>
              <w:r w:rsidR="00025464">
                <w:rPr>
                  <w:noProof/>
                  <w:webHidden/>
                </w:rPr>
              </w:r>
              <w:r w:rsidR="00025464">
                <w:rPr>
                  <w:noProof/>
                  <w:webHidden/>
                </w:rPr>
                <w:fldChar w:fldCharType="separate"/>
              </w:r>
              <w:r w:rsidR="00025464">
                <w:rPr>
                  <w:noProof/>
                  <w:webHidden/>
                </w:rPr>
                <w:t>6</w:t>
              </w:r>
              <w:r w:rsidR="00025464">
                <w:rPr>
                  <w:noProof/>
                  <w:webHidden/>
                </w:rPr>
                <w:fldChar w:fldCharType="end"/>
              </w:r>
            </w:hyperlink>
          </w:p>
          <w:p w14:paraId="0B508610" w14:textId="12F88142" w:rsidR="00025464" w:rsidRDefault="00B20C52" w:rsidP="00025464">
            <w:pPr>
              <w:pStyle w:val="TM3"/>
              <w:tabs>
                <w:tab w:val="right" w:leader="dot" w:pos="9062"/>
              </w:tabs>
              <w:spacing w:line="240" w:lineRule="auto"/>
              <w:rPr>
                <w:rFonts w:asciiTheme="minorHAnsi" w:eastAsiaTheme="minorEastAsia" w:hAnsiTheme="minorHAnsi"/>
                <w:noProof/>
                <w:sz w:val="22"/>
                <w:lang w:eastAsia="fr-FR"/>
              </w:rPr>
            </w:pPr>
            <w:hyperlink w:anchor="_Toc216951611" w:history="1">
              <w:r w:rsidR="00025464" w:rsidRPr="00FF5C12">
                <w:rPr>
                  <w:rStyle w:val="Lienhypertexte"/>
                  <w:noProof/>
                </w:rPr>
                <w:t>Activité 2 : vocabulaire utile</w:t>
              </w:r>
              <w:r w:rsidR="00025464">
                <w:rPr>
                  <w:noProof/>
                  <w:webHidden/>
                </w:rPr>
                <w:tab/>
              </w:r>
              <w:r w:rsidR="00025464">
                <w:rPr>
                  <w:noProof/>
                  <w:webHidden/>
                </w:rPr>
                <w:fldChar w:fldCharType="begin"/>
              </w:r>
              <w:r w:rsidR="00025464">
                <w:rPr>
                  <w:noProof/>
                  <w:webHidden/>
                </w:rPr>
                <w:instrText xml:space="preserve"> PAGEREF _Toc216951611 \h </w:instrText>
              </w:r>
              <w:r w:rsidR="00025464">
                <w:rPr>
                  <w:noProof/>
                  <w:webHidden/>
                </w:rPr>
              </w:r>
              <w:r w:rsidR="00025464">
                <w:rPr>
                  <w:noProof/>
                  <w:webHidden/>
                </w:rPr>
                <w:fldChar w:fldCharType="separate"/>
              </w:r>
              <w:r w:rsidR="00025464">
                <w:rPr>
                  <w:noProof/>
                  <w:webHidden/>
                </w:rPr>
                <w:t>7</w:t>
              </w:r>
              <w:r w:rsidR="00025464">
                <w:rPr>
                  <w:noProof/>
                  <w:webHidden/>
                </w:rPr>
                <w:fldChar w:fldCharType="end"/>
              </w:r>
            </w:hyperlink>
          </w:p>
          <w:p w14:paraId="2B33D2AE" w14:textId="1021C4DC" w:rsidR="00025464" w:rsidRDefault="00B20C52" w:rsidP="00025464">
            <w:pPr>
              <w:pStyle w:val="TM3"/>
              <w:tabs>
                <w:tab w:val="right" w:leader="dot" w:pos="9062"/>
              </w:tabs>
              <w:spacing w:line="240" w:lineRule="auto"/>
              <w:rPr>
                <w:rFonts w:asciiTheme="minorHAnsi" w:eastAsiaTheme="minorEastAsia" w:hAnsiTheme="minorHAnsi"/>
                <w:noProof/>
                <w:sz w:val="22"/>
                <w:lang w:eastAsia="fr-FR"/>
              </w:rPr>
            </w:pPr>
            <w:hyperlink w:anchor="_Toc216951612" w:history="1">
              <w:r w:rsidR="00025464" w:rsidRPr="00FF5C12">
                <w:rPr>
                  <w:rStyle w:val="Lienhypertexte"/>
                  <w:noProof/>
                </w:rPr>
                <w:t>Activité 3 : résumé du texte</w:t>
              </w:r>
              <w:r w:rsidR="00025464">
                <w:rPr>
                  <w:noProof/>
                  <w:webHidden/>
                </w:rPr>
                <w:tab/>
              </w:r>
              <w:r w:rsidR="00025464">
                <w:rPr>
                  <w:noProof/>
                  <w:webHidden/>
                </w:rPr>
                <w:fldChar w:fldCharType="begin"/>
              </w:r>
              <w:r w:rsidR="00025464">
                <w:rPr>
                  <w:noProof/>
                  <w:webHidden/>
                </w:rPr>
                <w:instrText xml:space="preserve"> PAGEREF _Toc216951612 \h </w:instrText>
              </w:r>
              <w:r w:rsidR="00025464">
                <w:rPr>
                  <w:noProof/>
                  <w:webHidden/>
                </w:rPr>
              </w:r>
              <w:r w:rsidR="00025464">
                <w:rPr>
                  <w:noProof/>
                  <w:webHidden/>
                </w:rPr>
                <w:fldChar w:fldCharType="separate"/>
              </w:r>
              <w:r w:rsidR="00025464">
                <w:rPr>
                  <w:noProof/>
                  <w:webHidden/>
                </w:rPr>
                <w:t>7</w:t>
              </w:r>
              <w:r w:rsidR="00025464">
                <w:rPr>
                  <w:noProof/>
                  <w:webHidden/>
                </w:rPr>
                <w:fldChar w:fldCharType="end"/>
              </w:r>
            </w:hyperlink>
          </w:p>
          <w:p w14:paraId="7E261FE5" w14:textId="4C5919D6" w:rsidR="00025464" w:rsidRDefault="00B20C52" w:rsidP="00025464">
            <w:pPr>
              <w:pStyle w:val="TM2"/>
              <w:tabs>
                <w:tab w:val="left" w:pos="880"/>
                <w:tab w:val="right" w:leader="dot" w:pos="9062"/>
              </w:tabs>
              <w:spacing w:line="240" w:lineRule="auto"/>
              <w:rPr>
                <w:rFonts w:asciiTheme="minorHAnsi" w:eastAsiaTheme="minorEastAsia" w:hAnsiTheme="minorHAnsi"/>
                <w:noProof/>
                <w:sz w:val="22"/>
                <w:lang w:eastAsia="fr-FR"/>
              </w:rPr>
            </w:pPr>
            <w:hyperlink w:anchor="_Toc216951613" w:history="1">
              <w:r w:rsidR="00025464" w:rsidRPr="00FF5C12">
                <w:rPr>
                  <w:rStyle w:val="Lienhypertexte"/>
                  <w:noProof/>
                </w:rPr>
                <w:t>III.</w:t>
              </w:r>
              <w:r w:rsidR="00025464">
                <w:rPr>
                  <w:rFonts w:asciiTheme="minorHAnsi" w:eastAsiaTheme="minorEastAsia" w:hAnsiTheme="minorHAnsi"/>
                  <w:noProof/>
                  <w:sz w:val="22"/>
                  <w:lang w:eastAsia="fr-FR"/>
                </w:rPr>
                <w:tab/>
              </w:r>
              <w:r w:rsidR="00025464" w:rsidRPr="00FF5C12">
                <w:rPr>
                  <w:rStyle w:val="Lienhypertexte"/>
                  <w:noProof/>
                </w:rPr>
                <w:t>Compréhension détaillée / Points de langue</w:t>
              </w:r>
              <w:r w:rsidR="00025464">
                <w:rPr>
                  <w:noProof/>
                  <w:webHidden/>
                </w:rPr>
                <w:tab/>
              </w:r>
              <w:r w:rsidR="00025464">
                <w:rPr>
                  <w:noProof/>
                  <w:webHidden/>
                </w:rPr>
                <w:fldChar w:fldCharType="begin"/>
              </w:r>
              <w:r w:rsidR="00025464">
                <w:rPr>
                  <w:noProof/>
                  <w:webHidden/>
                </w:rPr>
                <w:instrText xml:space="preserve"> PAGEREF _Toc216951613 \h </w:instrText>
              </w:r>
              <w:r w:rsidR="00025464">
                <w:rPr>
                  <w:noProof/>
                  <w:webHidden/>
                </w:rPr>
              </w:r>
              <w:r w:rsidR="00025464">
                <w:rPr>
                  <w:noProof/>
                  <w:webHidden/>
                </w:rPr>
                <w:fldChar w:fldCharType="separate"/>
              </w:r>
              <w:r w:rsidR="00025464">
                <w:rPr>
                  <w:noProof/>
                  <w:webHidden/>
                </w:rPr>
                <w:t>8</w:t>
              </w:r>
              <w:r w:rsidR="00025464">
                <w:rPr>
                  <w:noProof/>
                  <w:webHidden/>
                </w:rPr>
                <w:fldChar w:fldCharType="end"/>
              </w:r>
            </w:hyperlink>
          </w:p>
          <w:p w14:paraId="17A2875C" w14:textId="60B6D386" w:rsidR="00025464" w:rsidRDefault="00B20C52" w:rsidP="00025464">
            <w:pPr>
              <w:pStyle w:val="TM3"/>
              <w:tabs>
                <w:tab w:val="right" w:leader="dot" w:pos="9062"/>
              </w:tabs>
              <w:spacing w:line="240" w:lineRule="auto"/>
              <w:rPr>
                <w:rFonts w:asciiTheme="minorHAnsi" w:eastAsiaTheme="minorEastAsia" w:hAnsiTheme="minorHAnsi"/>
                <w:noProof/>
                <w:sz w:val="22"/>
                <w:lang w:eastAsia="fr-FR"/>
              </w:rPr>
            </w:pPr>
            <w:hyperlink w:anchor="_Toc216951614" w:history="1">
              <w:r w:rsidR="00025464" w:rsidRPr="00FF5C12">
                <w:rPr>
                  <w:rStyle w:val="Lienhypertexte"/>
                  <w:noProof/>
                </w:rPr>
                <w:t>Activité 4 : traduction des segments</w:t>
              </w:r>
              <w:r w:rsidR="00025464">
                <w:rPr>
                  <w:noProof/>
                  <w:webHidden/>
                </w:rPr>
                <w:tab/>
              </w:r>
              <w:r w:rsidR="00025464">
                <w:rPr>
                  <w:noProof/>
                  <w:webHidden/>
                </w:rPr>
                <w:fldChar w:fldCharType="begin"/>
              </w:r>
              <w:r w:rsidR="00025464">
                <w:rPr>
                  <w:noProof/>
                  <w:webHidden/>
                </w:rPr>
                <w:instrText xml:space="preserve"> PAGEREF _Toc216951614 \h </w:instrText>
              </w:r>
              <w:r w:rsidR="00025464">
                <w:rPr>
                  <w:noProof/>
                  <w:webHidden/>
                </w:rPr>
              </w:r>
              <w:r w:rsidR="00025464">
                <w:rPr>
                  <w:noProof/>
                  <w:webHidden/>
                </w:rPr>
                <w:fldChar w:fldCharType="separate"/>
              </w:r>
              <w:r w:rsidR="00025464">
                <w:rPr>
                  <w:noProof/>
                  <w:webHidden/>
                </w:rPr>
                <w:t>8</w:t>
              </w:r>
              <w:r w:rsidR="00025464">
                <w:rPr>
                  <w:noProof/>
                  <w:webHidden/>
                </w:rPr>
                <w:fldChar w:fldCharType="end"/>
              </w:r>
            </w:hyperlink>
          </w:p>
          <w:p w14:paraId="0A21190E" w14:textId="2C886AFF" w:rsidR="003B5EF1" w:rsidRPr="003B5EF1" w:rsidRDefault="003B5EF1" w:rsidP="003B5EF1">
            <w:pPr>
              <w:suppressLineNumbers/>
              <w:rPr>
                <w:b/>
                <w:bCs/>
                <w:sz w:val="32"/>
                <w:szCs w:val="32"/>
              </w:rPr>
            </w:pPr>
            <w:r>
              <w:rPr>
                <w:b/>
                <w:bCs/>
                <w:sz w:val="32"/>
                <w:szCs w:val="32"/>
              </w:rPr>
              <w:fldChar w:fldCharType="end"/>
            </w:r>
          </w:p>
        </w:tc>
      </w:tr>
    </w:tbl>
    <w:p w14:paraId="408A92E6" w14:textId="7001AA37" w:rsidR="003B5EF1" w:rsidRPr="00025464" w:rsidRDefault="00025464" w:rsidP="00025464">
      <w:pPr>
        <w:pStyle w:val="Titre2"/>
        <w:spacing w:before="240"/>
        <w:ind w:left="714" w:hanging="357"/>
        <w:rPr>
          <w:lang w:val="en-US"/>
        </w:rPr>
      </w:pPr>
      <w:bookmarkStart w:id="5" w:name="_Toc216951608"/>
      <w:proofErr w:type="gramStart"/>
      <w:r w:rsidRPr="00025464">
        <w:rPr>
          <w:lang w:val="en-US"/>
        </w:rPr>
        <w:t>Texte :</w:t>
      </w:r>
      <w:proofErr w:type="gramEnd"/>
      <w:r w:rsidRPr="00025464">
        <w:rPr>
          <w:lang w:val="en-US"/>
        </w:rPr>
        <w:t xml:space="preserve"> How modern life k</w:t>
      </w:r>
      <w:r>
        <w:rPr>
          <w:lang w:val="en-US"/>
        </w:rPr>
        <w:t>illed the hobby</w:t>
      </w:r>
      <w:bookmarkEnd w:id="5"/>
    </w:p>
    <w:p w14:paraId="4BAA99CD" w14:textId="2F96347A" w:rsidR="009C0ACC" w:rsidRDefault="003B5EF1" w:rsidP="003B5EF1">
      <w:pPr>
        <w:pStyle w:val="Sansinterligne"/>
        <w:framePr w:wrap="notBeside"/>
        <w:suppressLineNumbers/>
      </w:pPr>
      <w:bookmarkStart w:id="6" w:name="_Hlk213138776"/>
      <w:bookmarkEnd w:id="2"/>
      <w:r w:rsidRPr="00011D0C">
        <w:rPr>
          <w:noProof/>
        </w:rPr>
        <w:drawing>
          <wp:inline distT="0" distB="0" distL="0" distR="0" wp14:anchorId="3067F9CC" wp14:editId="1FE6D9E8">
            <wp:extent cx="342900" cy="342900"/>
            <wp:effectExtent l="0" t="0" r="0" b="0"/>
            <wp:docPr id="1" name="Graphique 1" descr="Livre ouvert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Livre ouvert avec un remplissage uni"/>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42900" cy="342900"/>
                    </a:xfrm>
                    <a:prstGeom prst="rect">
                      <a:avLst/>
                    </a:prstGeom>
                  </pic:spPr>
                </pic:pic>
              </a:graphicData>
            </a:graphic>
          </wp:inline>
        </w:drawing>
      </w:r>
      <w:r w:rsidR="009C0ACC" w:rsidRPr="007B658A">
        <w:t>Lisez attentivement le texte</w:t>
      </w:r>
      <w:r w:rsidR="009C0ACC">
        <w:t>.</w:t>
      </w:r>
      <w:r w:rsidR="009C0ACC" w:rsidRPr="007B658A">
        <w:t xml:space="preserve"> </w:t>
      </w:r>
    </w:p>
    <w:p w14:paraId="6ADB1CE5" w14:textId="77777777" w:rsidR="009C0ACC" w:rsidRPr="00232909" w:rsidRDefault="009C0ACC" w:rsidP="003B5EF1">
      <w:pPr>
        <w:pStyle w:val="Sansinterligne"/>
        <w:framePr w:wrap="notBeside"/>
        <w:suppressLineNumbers/>
      </w:pPr>
      <w:r>
        <w:t>E</w:t>
      </w:r>
      <w:r w:rsidRPr="007B658A">
        <w:t xml:space="preserve">ffectuez les activités </w:t>
      </w:r>
      <w:r w:rsidRPr="00655C32">
        <w:t>proposées</w:t>
      </w:r>
      <w:r w:rsidRPr="007B658A">
        <w:t xml:space="preserve"> à la fin</w:t>
      </w:r>
      <w:bookmarkEnd w:id="6"/>
      <w:r>
        <w:t>.</w:t>
      </w:r>
    </w:p>
    <w:p w14:paraId="13133647" w14:textId="3F2CEF7A" w:rsidR="004E777D" w:rsidRPr="003A288F" w:rsidRDefault="004E777D" w:rsidP="00442FA6">
      <w:pPr>
        <w:spacing w:before="360" w:line="360" w:lineRule="auto"/>
        <w:rPr>
          <w:b/>
          <w:bCs/>
          <w:sz w:val="32"/>
          <w:szCs w:val="32"/>
          <w:lang w:val="en-US"/>
        </w:rPr>
      </w:pPr>
      <w:r w:rsidRPr="003A288F">
        <w:rPr>
          <w:b/>
          <w:bCs/>
          <w:sz w:val="32"/>
          <w:szCs w:val="32"/>
          <w:lang w:val="en-US"/>
        </w:rPr>
        <w:t>How modern life killed the hobby</w:t>
      </w:r>
    </w:p>
    <w:p w14:paraId="43E559EF" w14:textId="550DBC2B" w:rsidR="00F17D47" w:rsidRPr="00A21360" w:rsidRDefault="004E777D" w:rsidP="00442FA6">
      <w:pPr>
        <w:suppressLineNumbers/>
        <w:spacing w:before="120" w:after="120" w:line="360" w:lineRule="auto"/>
        <w:rPr>
          <w:rFonts w:eastAsia="Times New Roman" w:cs="Arial"/>
          <w:szCs w:val="24"/>
          <w:lang w:val="en-GB" w:eastAsia="fr-FR"/>
        </w:rPr>
      </w:pPr>
      <w:r w:rsidRPr="003B5EF1">
        <w:rPr>
          <w:rFonts w:eastAsia="Times New Roman" w:cs="Arial"/>
          <w:szCs w:val="24"/>
          <w:lang w:val="en-GB" w:eastAsia="fr-FR"/>
        </w:rPr>
        <w:t>The Independ</w:t>
      </w:r>
      <w:r w:rsidR="0058405C" w:rsidRPr="003B5EF1">
        <w:rPr>
          <w:rFonts w:eastAsia="Times New Roman" w:cs="Arial"/>
          <w:szCs w:val="24"/>
          <w:lang w:val="en-GB" w:eastAsia="fr-FR"/>
        </w:rPr>
        <w:t>e</w:t>
      </w:r>
      <w:r w:rsidRPr="003B5EF1">
        <w:rPr>
          <w:rFonts w:eastAsia="Times New Roman" w:cs="Arial"/>
          <w:szCs w:val="24"/>
          <w:lang w:val="en-GB" w:eastAsia="fr-FR"/>
        </w:rPr>
        <w:t>nt,</w:t>
      </w:r>
      <w:r w:rsidRPr="00A21360">
        <w:rPr>
          <w:rFonts w:eastAsia="Times New Roman" w:cs="Arial"/>
          <w:szCs w:val="24"/>
          <w:lang w:val="en-GB" w:eastAsia="fr-FR"/>
        </w:rPr>
        <w:t xml:space="preserve"> Wednesday 16 August 2023</w:t>
      </w:r>
    </w:p>
    <w:p w14:paraId="23763737" w14:textId="0B2F94BA" w:rsidR="004E777D" w:rsidRPr="00E834E8" w:rsidRDefault="00F17D47" w:rsidP="00442FA6">
      <w:pPr>
        <w:pStyle w:val="Texte-para-num"/>
        <w:numPr>
          <w:ilvl w:val="0"/>
          <w:numId w:val="0"/>
        </w:numPr>
        <w:rPr>
          <w:sz w:val="32"/>
          <w:szCs w:val="32"/>
        </w:rPr>
      </w:pPr>
      <w:r w:rsidRPr="00E834E8">
        <w:rPr>
          <w:sz w:val="32"/>
          <w:szCs w:val="32"/>
        </w:rPr>
        <w:t xml:space="preserve">More and more Brits are being convinced to ‘become their own boss’ and monetise their personal interests, turning life into a </w:t>
      </w:r>
      <w:r w:rsidRPr="00E834E8">
        <w:rPr>
          <w:sz w:val="32"/>
          <w:szCs w:val="32"/>
        </w:rPr>
        <w:lastRenderedPageBreak/>
        <w:t xml:space="preserve">24/7 financial opportunity. </w:t>
      </w:r>
      <w:hyperlink r:id="rId12" w:history="1">
        <w:r w:rsidRPr="00E834E8">
          <w:rPr>
            <w:sz w:val="32"/>
            <w:szCs w:val="32"/>
          </w:rPr>
          <w:t>Eloise Hendy</w:t>
        </w:r>
      </w:hyperlink>
      <w:r w:rsidRPr="00E834E8">
        <w:rPr>
          <w:sz w:val="32"/>
          <w:szCs w:val="32"/>
        </w:rPr>
        <w:t xml:space="preserve"> meets the people who came to regret it</w:t>
      </w:r>
      <w:r w:rsidR="00C414F1" w:rsidRPr="00E834E8">
        <w:rPr>
          <w:sz w:val="32"/>
          <w:szCs w:val="32"/>
        </w:rPr>
        <w:t>.</w:t>
      </w:r>
    </w:p>
    <w:p w14:paraId="093110F3" w14:textId="0FF1D9BF" w:rsidR="004E777D" w:rsidRPr="00A21360" w:rsidRDefault="004E777D" w:rsidP="003A288F">
      <w:pPr>
        <w:pStyle w:val="Texte-para-num"/>
      </w:pPr>
      <w:r w:rsidRPr="00A21360">
        <w:t xml:space="preserve">For the last decade, culture has been ruled by two figures: the entrepreneur and the influencer. These figures – who are really two sides of the same coin – have come to represent “success”. Careers are over. Now, the “career dream” is to make your job up yourself. Make a </w:t>
      </w:r>
      <w:hyperlink r:id="rId13" w:history="1">
        <w:r w:rsidRPr="00A21360">
          <w:t>hobby</w:t>
        </w:r>
      </w:hyperlink>
      <w:r w:rsidRPr="00A21360">
        <w:t xml:space="preserve"> a side hustle. Have multiple side hustles. Quit your day job and be your own boss. Get paid to do what you love.</w:t>
      </w:r>
    </w:p>
    <w:p w14:paraId="280F067E" w14:textId="24353588" w:rsidR="00F14A5F" w:rsidRPr="00A21360" w:rsidRDefault="004E777D" w:rsidP="003A288F">
      <w:pPr>
        <w:pStyle w:val="Texte-para-num"/>
      </w:pPr>
      <w:r w:rsidRPr="00A21360">
        <w:t>This is a seductive ideology – one that declares that anyone and everyone can free themselves from the shackles of wage labour if they are “bold” enough, or put in enough effort. It declares that acts of labour and acts of love can look and feel the same. So perhaps it shouldn’t come as a surprise that this ideology has taken hold, especially among younger generations.</w:t>
      </w:r>
    </w:p>
    <w:p w14:paraId="6378D4A1" w14:textId="77777777" w:rsidR="007C1769" w:rsidRPr="003A288F" w:rsidRDefault="007C1769" w:rsidP="003A288F">
      <w:pPr>
        <w:pStyle w:val="Texte-para-num"/>
        <w:numPr>
          <w:ilvl w:val="0"/>
          <w:numId w:val="0"/>
        </w:numPr>
        <w:rPr>
          <w:sz w:val="32"/>
          <w:szCs w:val="32"/>
        </w:rPr>
      </w:pPr>
      <w:r w:rsidRPr="003A288F">
        <w:rPr>
          <w:sz w:val="32"/>
          <w:szCs w:val="32"/>
        </w:rPr>
        <w:t>Turning a passion into profit</w:t>
      </w:r>
    </w:p>
    <w:p w14:paraId="2D8221EB" w14:textId="492C43F1" w:rsidR="004E777D" w:rsidRPr="00A21360" w:rsidRDefault="004E777D" w:rsidP="003A288F">
      <w:pPr>
        <w:pStyle w:val="Texte-para-num"/>
      </w:pPr>
      <w:r w:rsidRPr="00A21360">
        <w:t>A 2019 report revealed that 51 per cent of British people aged 14-25 have thought about starting, or have already started a business. A further third reported being open to the idea and just 15 per cent ruled it out altogether. Because it all sounds so easy, right? Just pick something you like doing in your spare time already, then, harnessing the almighty powers of the internet, market it and monetise it.</w:t>
      </w:r>
    </w:p>
    <w:p w14:paraId="745C10C1" w14:textId="6F3C1775" w:rsidR="007C1769" w:rsidRPr="00A21360" w:rsidRDefault="004E777D" w:rsidP="003A288F">
      <w:pPr>
        <w:pStyle w:val="Texte-para-num"/>
      </w:pPr>
      <w:r w:rsidRPr="00A21360">
        <w:t xml:space="preserve">What this resounding cultural siren call to “be your own boss” and “get paid to do what you love” really amounts to, though, is a pervasive pressure to pump “leisure time” for profit. Get off work and pick up your knitting needles, make a slick TikTok, update your website, get on </w:t>
      </w:r>
      <w:hyperlink r:id="rId14" w:history="1">
        <w:r w:rsidRPr="00A21360">
          <w:t>Etsy</w:t>
        </w:r>
      </w:hyperlink>
      <w:r w:rsidRPr="00A21360">
        <w:t xml:space="preserve">, </w:t>
      </w:r>
      <w:r w:rsidRPr="00A21360">
        <w:lastRenderedPageBreak/>
        <w:t xml:space="preserve">package and post and polish your “personal brand”. Perhaps some people truly relish this side hustle lifestyle. </w:t>
      </w:r>
    </w:p>
    <w:p w14:paraId="0AFBBAE5" w14:textId="3C3589D5" w:rsidR="004E777D" w:rsidRPr="003A288F" w:rsidRDefault="004E777D" w:rsidP="003A288F">
      <w:pPr>
        <w:pStyle w:val="Texte-para-num"/>
      </w:pPr>
      <w:r w:rsidRPr="003A288F">
        <w:t>Yet, in an ever-expanding sea of Etsy-preneurs, blogger-preneurs and your standard “like-and-subscribe” content careerists, I can’t help returning to one question: what’s happened to hobbies? Or creative outlets and activities that are purely for pleasure? Increasingly, it seems like side hustle culture has killed them off</w:t>
      </w:r>
      <w:r w:rsidR="00970792" w:rsidRPr="003A288F">
        <w:t xml:space="preserve">. </w:t>
      </w:r>
      <w:r w:rsidR="00F14A5F" w:rsidRPr="003A288F">
        <w:t xml:space="preserve">So, are hobbies a thing of the past? </w:t>
      </w:r>
      <w:r w:rsidRPr="003A288F">
        <w:t>And, if they are, why does it matter?</w:t>
      </w:r>
    </w:p>
    <w:p w14:paraId="5E9457D2" w14:textId="77777777" w:rsidR="003A288F" w:rsidRDefault="00B20C52" w:rsidP="003A288F">
      <w:pPr>
        <w:pStyle w:val="Texte-para-num"/>
      </w:pPr>
      <w:hyperlink r:id="rId15" w:tgtFrame="_blank" w:history="1">
        <w:r w:rsidR="004E777D" w:rsidRPr="00A21360">
          <w:t>Eloise Skinner</w:t>
        </w:r>
      </w:hyperlink>
      <w:r w:rsidR="004E777D" w:rsidRPr="00A21360">
        <w:t xml:space="preserve"> is an author and psychotherapist specialising in existential therapy. “If we think of hobbies as activities we voluntarily undertake during our free time,” she says, “hobbies can be seen as an important part of our identity.” Some people might be lucky enough to work in </w:t>
      </w:r>
      <w:hyperlink r:id="rId16" w:history="1">
        <w:r w:rsidR="004E777D" w:rsidRPr="00A21360">
          <w:t>jobs</w:t>
        </w:r>
      </w:hyperlink>
      <w:r w:rsidR="004E777D" w:rsidRPr="00A21360">
        <w:t xml:space="preserve"> that fill them with a sense of purpose and fulfilment, but, Skinner stresses, this certainly isn’t the case for many. </w:t>
      </w:r>
    </w:p>
    <w:p w14:paraId="7C503D7A" w14:textId="5B581E6E" w:rsidR="00067A2A" w:rsidRPr="003A288F" w:rsidRDefault="00067A2A" w:rsidP="003A288F">
      <w:pPr>
        <w:pStyle w:val="Texte-para-num"/>
        <w:numPr>
          <w:ilvl w:val="0"/>
          <w:numId w:val="0"/>
        </w:numPr>
        <w:rPr>
          <w:sz w:val="36"/>
          <w:szCs w:val="36"/>
        </w:rPr>
      </w:pPr>
      <w:r w:rsidRPr="003A288F">
        <w:rPr>
          <w:sz w:val="36"/>
          <w:szCs w:val="36"/>
        </w:rPr>
        <w:t xml:space="preserve">The pressure of productivity </w:t>
      </w:r>
    </w:p>
    <w:p w14:paraId="2D53678F" w14:textId="602E0646" w:rsidR="004E777D" w:rsidRPr="00A21360" w:rsidRDefault="004E777D" w:rsidP="003A288F">
      <w:pPr>
        <w:pStyle w:val="Texte-para-num"/>
      </w:pPr>
      <w:r w:rsidRPr="00A21360">
        <w:t>She suggests this can help people’s sense of “work-life balance”, particularly at a time when work is increasingly digitally driven. Monetising a hobby can change this utterly, though. “One of the benefits of a hobby, from a personal level, is the ability to be flexible,” she adds, “and to switch things up when you feel appropriate.” Having a profit-motive, however, introduces obligation and formality. Monetising a hobby can quickly result in feelings of pressure: to make it more successful, or simply to keep it going.</w:t>
      </w:r>
    </w:p>
    <w:p w14:paraId="73B8A4B3" w14:textId="4125048C" w:rsidR="007C1769" w:rsidRPr="00A21360" w:rsidRDefault="004E777D" w:rsidP="003A288F">
      <w:pPr>
        <w:pStyle w:val="Texte-para-num"/>
      </w:pPr>
      <w:r w:rsidRPr="00A21360">
        <w:t xml:space="preserve">The internet and culture at large are, after all, saturated with success stories – aspirational “get-rich-quick” narratives that make it seem like everyone with a skill could be raking it in. English teacher Hannah Philp suggests this contributes to warped notions of value. “It’s the highest compliment that people pay me about my drawings,” she says. “Everyone is like, ‘you should sell those’.” This </w:t>
      </w:r>
      <w:r w:rsidRPr="00A21360">
        <w:rPr>
          <w:i/>
          <w:iCs/>
        </w:rPr>
        <w:t>is</w:t>
      </w:r>
      <w:r w:rsidRPr="00A21360">
        <w:t xml:space="preserve"> a compliment, on some level, she says, “but also it’s interesting that the highest compliment we can think of for people is, ‘this should be monetised’.”</w:t>
      </w:r>
    </w:p>
    <w:p w14:paraId="0D93595F" w14:textId="5FC1D33F" w:rsidR="007C1769" w:rsidRPr="00A21360" w:rsidRDefault="007C1769" w:rsidP="003A288F">
      <w:pPr>
        <w:pStyle w:val="Texte-para-num"/>
      </w:pPr>
      <w:r w:rsidRPr="00A21360">
        <w:t>P</w:t>
      </w:r>
      <w:r w:rsidR="004E777D" w:rsidRPr="00A21360">
        <w:t xml:space="preserve">latforms like Etsy and Not on the High Street pop up almost every day, claiming to make it easier than ever to monetise hobbies, and implying you’d be a sucker not to give it a try. </w:t>
      </w:r>
      <w:proofErr w:type="gramStart"/>
      <w:r w:rsidR="004E777D" w:rsidRPr="00A21360">
        <w:t>But,</w:t>
      </w:r>
      <w:proofErr w:type="gramEnd"/>
      <w:r w:rsidR="004E777D" w:rsidRPr="00A21360">
        <w:t xml:space="preserve"> how many people are actually turning a profit? </w:t>
      </w:r>
    </w:p>
    <w:p w14:paraId="68D84C2E" w14:textId="405BED63" w:rsidR="00067A2A" w:rsidRPr="00A21360" w:rsidRDefault="004E777D" w:rsidP="003A288F">
      <w:pPr>
        <w:pStyle w:val="Texte-para-num"/>
      </w:pPr>
      <w:r w:rsidRPr="00A21360">
        <w:t xml:space="preserve">When hobbies become side hustles, labour is meant to feel like love. Yet, in the end, everything becomes about the bottom line – about turning a profit. Scratch the surface of the much-hyped ideals of flexibility and autonomy, and you’ve got precarity and rabid individualism. Turner states plainly that she thinks “part of the pressure to monetise hobbies comes with financial pressure from the </w:t>
      </w:r>
      <w:proofErr w:type="gramStart"/>
      <w:r w:rsidRPr="00A21360">
        <w:t>cost of living</w:t>
      </w:r>
      <w:proofErr w:type="gramEnd"/>
      <w:r w:rsidRPr="00A21360">
        <w:t xml:space="preserve"> crisis, and wanting to generate some extra income.”</w:t>
      </w:r>
    </w:p>
    <w:p w14:paraId="4CEF632B" w14:textId="1C69B940" w:rsidR="00DD7CF0" w:rsidRPr="00A21360" w:rsidRDefault="004E777D" w:rsidP="003A288F">
      <w:pPr>
        <w:pStyle w:val="Texte-para-num"/>
      </w:pPr>
      <w:r w:rsidRPr="00A21360">
        <w:t xml:space="preserve">This all demonstrates the real truth of the matter – that many people turning their hobbies into side hustles are not merely trying to escape the banality of their “day jobs”, or find a “work-life balance”, or become the next millionaire maker. Rather, they are trying to earn extra incomes from their “passion projects” because the current labour market is insecure and unrewarding. </w:t>
      </w:r>
    </w:p>
    <w:p w14:paraId="16BC3606" w14:textId="6FF2A4E0" w:rsidR="00DD7CF0" w:rsidRPr="00A21360" w:rsidRDefault="004E777D" w:rsidP="003A288F">
      <w:pPr>
        <w:pStyle w:val="Texte-para-num"/>
      </w:pPr>
      <w:r w:rsidRPr="00A21360">
        <w:t xml:space="preserve">After 15 years of austerity and unprecedented wage stagnation, traditional employment often simply doesn’t pay enough for someone to live a decent life, or even pay the bills. Just as “cabin porn” and the “tiny house trend” romanticise housing insecurity, side hustle culture romanticises work, just as its conditions are becoming more precarious and time-intensive. </w:t>
      </w:r>
    </w:p>
    <w:p w14:paraId="365EB58E" w14:textId="110142AD" w:rsidR="00F00613" w:rsidRPr="00C414F1" w:rsidRDefault="00DD7CF0" w:rsidP="003A288F">
      <w:pPr>
        <w:pStyle w:val="Texte-para-num"/>
      </w:pPr>
      <w:r w:rsidRPr="00A21360">
        <w:t>A</w:t>
      </w:r>
      <w:r w:rsidR="004E777D" w:rsidRPr="00A21360">
        <w:t xml:space="preserve">s we are all increasingly encouraged to pump our “free time” for profit, or indeed just to get by, it feels important not only to advocate for decent wages, cheap utilities and housing security, but also for unprofitable, unproductive pursuits: leisure, pleasure, and fantasy. </w:t>
      </w:r>
      <w:bookmarkEnd w:id="3"/>
    </w:p>
    <w:p w14:paraId="14FCD2A6" w14:textId="7BFA36FC" w:rsidR="00A21360" w:rsidRPr="003A288F" w:rsidRDefault="00C414F1" w:rsidP="00F00613">
      <w:pPr>
        <w:suppressLineNumbers/>
        <w:pBdr>
          <w:top w:val="single" w:sz="4" w:space="1" w:color="auto"/>
          <w:left w:val="single" w:sz="4" w:space="4" w:color="auto"/>
          <w:bottom w:val="single" w:sz="4" w:space="1" w:color="auto"/>
          <w:right w:val="single" w:sz="4" w:space="4" w:color="auto"/>
        </w:pBdr>
        <w:rPr>
          <w:rFonts w:cs="Arial"/>
          <w:b/>
          <w:bCs/>
          <w:szCs w:val="24"/>
        </w:rPr>
      </w:pPr>
      <w:r>
        <w:rPr>
          <w:rFonts w:cs="Arial"/>
          <w:b/>
          <w:bCs/>
          <w:noProof/>
          <w:szCs w:val="24"/>
          <w:lang w:val="en-US"/>
        </w:rPr>
        <w:drawing>
          <wp:inline distT="0" distB="0" distL="0" distR="0" wp14:anchorId="6BE127BE" wp14:editId="3B4D533E">
            <wp:extent cx="312420" cy="312420"/>
            <wp:effectExtent l="0" t="0" r="0" b="0"/>
            <wp:docPr id="11" name="Graphique 11"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que 11" descr="Ampoule et engrenage avec un remplissage uni"/>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flipH="1">
                      <a:off x="0" y="0"/>
                      <a:ext cx="312420" cy="312420"/>
                    </a:xfrm>
                    <a:prstGeom prst="rect">
                      <a:avLst/>
                    </a:prstGeom>
                  </pic:spPr>
                </pic:pic>
              </a:graphicData>
            </a:graphic>
          </wp:inline>
        </w:drawing>
      </w:r>
      <w:r w:rsidR="003A288F" w:rsidRPr="003A288F">
        <w:t xml:space="preserve"> </w:t>
      </w:r>
      <w:r w:rsidR="003A288F" w:rsidRPr="003A288F">
        <w:rPr>
          <w:rFonts w:cs="Arial"/>
          <w:b/>
          <w:bCs/>
          <w:szCs w:val="24"/>
        </w:rPr>
        <w:t>L’article complet est disponible dans le magazine en ligne Vocable.</w:t>
      </w:r>
      <w:r w:rsidR="00A21360">
        <w:rPr>
          <w:rFonts w:cs="Arial"/>
          <w:b/>
          <w:bCs/>
          <w:szCs w:val="24"/>
        </w:rPr>
        <w:t xml:space="preserve"> </w:t>
      </w:r>
      <w:r w:rsidR="00A21360" w:rsidRPr="00655C32">
        <w:rPr>
          <w:rFonts w:cs="Arial"/>
          <w:szCs w:val="24"/>
        </w:rPr>
        <w:t>Pour consulter le magazine :</w:t>
      </w:r>
    </w:p>
    <w:p w14:paraId="24CC9B4E" w14:textId="42F5C46D" w:rsidR="003A288F" w:rsidRPr="003A288F" w:rsidRDefault="003A288F" w:rsidP="003A288F">
      <w:pPr>
        <w:suppressLineNumbers/>
        <w:pBdr>
          <w:top w:val="single" w:sz="4" w:space="1" w:color="auto"/>
          <w:left w:val="single" w:sz="4" w:space="4" w:color="auto"/>
          <w:bottom w:val="single" w:sz="4" w:space="1" w:color="auto"/>
          <w:right w:val="single" w:sz="4" w:space="4" w:color="auto"/>
        </w:pBdr>
        <w:spacing w:after="0"/>
        <w:rPr>
          <w:rFonts w:cs="Arial"/>
          <w:szCs w:val="24"/>
        </w:rPr>
      </w:pPr>
      <w:r>
        <w:rPr>
          <w:rFonts w:cs="Arial"/>
          <w:szCs w:val="24"/>
        </w:rPr>
        <w:t>1.</w:t>
      </w:r>
      <w:r w:rsidRPr="003A288F">
        <w:rPr>
          <w:rFonts w:cs="Arial"/>
          <w:szCs w:val="24"/>
        </w:rPr>
        <w:t xml:space="preserve"> Allez sur l'ENT et tapez "</w:t>
      </w:r>
      <w:r w:rsidRPr="003A288F">
        <w:rPr>
          <w:rFonts w:cs="Arial"/>
          <w:b/>
          <w:bCs/>
          <w:szCs w:val="24"/>
        </w:rPr>
        <w:t>en ligne</w:t>
      </w:r>
      <w:r w:rsidRPr="003A288F">
        <w:rPr>
          <w:rFonts w:cs="Arial"/>
          <w:szCs w:val="24"/>
        </w:rPr>
        <w:t>" dans la barre de recherche en haut</w:t>
      </w:r>
      <w:r>
        <w:rPr>
          <w:rFonts w:cs="Arial"/>
          <w:szCs w:val="24"/>
        </w:rPr>
        <w:t>.</w:t>
      </w:r>
    </w:p>
    <w:p w14:paraId="586EBAC1" w14:textId="15DA2CEE" w:rsidR="003A288F" w:rsidRDefault="003A288F" w:rsidP="003A288F">
      <w:pPr>
        <w:suppressLineNumbers/>
        <w:pBdr>
          <w:top w:val="single" w:sz="4" w:space="1" w:color="auto"/>
          <w:left w:val="single" w:sz="4" w:space="4" w:color="auto"/>
          <w:bottom w:val="single" w:sz="4" w:space="1" w:color="auto"/>
          <w:right w:val="single" w:sz="4" w:space="4" w:color="auto"/>
        </w:pBdr>
        <w:spacing w:after="0"/>
        <w:rPr>
          <w:rFonts w:cs="Arial"/>
          <w:b/>
          <w:bCs/>
          <w:szCs w:val="24"/>
        </w:rPr>
      </w:pPr>
      <w:r w:rsidRPr="003A288F">
        <w:rPr>
          <w:rFonts w:cs="Arial"/>
          <w:szCs w:val="24"/>
        </w:rPr>
        <w:t>2</w:t>
      </w:r>
      <w:r>
        <w:rPr>
          <w:rFonts w:cs="Arial"/>
          <w:szCs w:val="24"/>
        </w:rPr>
        <w:t>.</w:t>
      </w:r>
      <w:r w:rsidRPr="003A288F">
        <w:rPr>
          <w:rFonts w:cs="Arial"/>
          <w:szCs w:val="24"/>
        </w:rPr>
        <w:t xml:space="preserve"> Cliquez sur la tuile "</w:t>
      </w:r>
      <w:r w:rsidRPr="003A288F">
        <w:rPr>
          <w:rFonts w:cs="Arial"/>
          <w:b/>
          <w:bCs/>
          <w:szCs w:val="24"/>
        </w:rPr>
        <w:t>Ressources en ligne</w:t>
      </w:r>
      <w:r w:rsidRPr="003A288F">
        <w:rPr>
          <w:rFonts w:cs="Arial"/>
          <w:szCs w:val="24"/>
        </w:rPr>
        <w:t xml:space="preserve">" puis dans la petite barre de recherche grise à gauche (rechercher par nom de ressource) tapez </w:t>
      </w:r>
      <w:r w:rsidRPr="003A288F">
        <w:rPr>
          <w:rFonts w:cs="Arial"/>
          <w:b/>
          <w:bCs/>
          <w:szCs w:val="24"/>
        </w:rPr>
        <w:t>Vocable</w:t>
      </w:r>
      <w:r w:rsidR="006427C7">
        <w:rPr>
          <w:rFonts w:cs="Arial"/>
          <w:b/>
          <w:bCs/>
          <w:szCs w:val="24"/>
        </w:rPr>
        <w:t>.</w:t>
      </w:r>
    </w:p>
    <w:p w14:paraId="6DFA554A" w14:textId="74FDAD57" w:rsidR="006427C7" w:rsidRPr="006427C7" w:rsidRDefault="006427C7" w:rsidP="003A288F">
      <w:pPr>
        <w:suppressLineNumbers/>
        <w:pBdr>
          <w:top w:val="single" w:sz="4" w:space="1" w:color="auto"/>
          <w:left w:val="single" w:sz="4" w:space="4" w:color="auto"/>
          <w:bottom w:val="single" w:sz="4" w:space="1" w:color="auto"/>
          <w:right w:val="single" w:sz="4" w:space="4" w:color="auto"/>
        </w:pBdr>
        <w:spacing w:after="0"/>
        <w:rPr>
          <w:rFonts w:cs="Arial"/>
          <w:szCs w:val="24"/>
        </w:rPr>
      </w:pPr>
      <w:r w:rsidRPr="006427C7">
        <w:rPr>
          <w:rFonts w:cs="Arial"/>
          <w:szCs w:val="24"/>
        </w:rPr>
        <w:t>3.</w:t>
      </w:r>
      <w:r>
        <w:rPr>
          <w:rFonts w:cs="Arial"/>
          <w:szCs w:val="24"/>
        </w:rPr>
        <w:t xml:space="preserve"> Cliquez sur </w:t>
      </w:r>
      <w:r w:rsidRPr="006427C7">
        <w:rPr>
          <w:rFonts w:cs="Arial"/>
          <w:b/>
          <w:bCs/>
          <w:szCs w:val="24"/>
        </w:rPr>
        <w:t>Vocable Anglais</w:t>
      </w:r>
      <w:r>
        <w:rPr>
          <w:rFonts w:cs="Arial"/>
          <w:b/>
          <w:bCs/>
          <w:szCs w:val="24"/>
        </w:rPr>
        <w:t>.</w:t>
      </w:r>
    </w:p>
    <w:p w14:paraId="64803280" w14:textId="62866347" w:rsidR="006427C7" w:rsidRDefault="00496054" w:rsidP="003A288F">
      <w:pPr>
        <w:suppressLineNumbers/>
        <w:pBdr>
          <w:top w:val="single" w:sz="4" w:space="1" w:color="auto"/>
          <w:left w:val="single" w:sz="4" w:space="4" w:color="auto"/>
          <w:bottom w:val="single" w:sz="4" w:space="1" w:color="auto"/>
          <w:right w:val="single" w:sz="4" w:space="4" w:color="auto"/>
        </w:pBdr>
        <w:spacing w:after="0"/>
        <w:rPr>
          <w:rFonts w:cs="Arial"/>
          <w:szCs w:val="24"/>
        </w:rPr>
      </w:pPr>
      <w:r>
        <w:rPr>
          <w:rFonts w:cs="Arial"/>
          <w:szCs w:val="24"/>
        </w:rPr>
        <w:t>4</w:t>
      </w:r>
      <w:r w:rsidR="003A288F">
        <w:rPr>
          <w:rFonts w:cs="Arial"/>
          <w:szCs w:val="24"/>
        </w:rPr>
        <w:t xml:space="preserve">. </w:t>
      </w:r>
      <w:r w:rsidR="006427C7">
        <w:rPr>
          <w:rFonts w:cs="Arial"/>
          <w:szCs w:val="24"/>
        </w:rPr>
        <w:t xml:space="preserve">Une fois sur la plateforme </w:t>
      </w:r>
      <w:r w:rsidR="006427C7" w:rsidRPr="006427C7">
        <w:rPr>
          <w:rFonts w:cs="Arial"/>
          <w:b/>
          <w:bCs/>
          <w:szCs w:val="24"/>
        </w:rPr>
        <w:t>Vocable</w:t>
      </w:r>
      <w:r w:rsidR="006427C7">
        <w:rPr>
          <w:rFonts w:cs="Arial"/>
          <w:szCs w:val="24"/>
        </w:rPr>
        <w:t>, c</w:t>
      </w:r>
      <w:r w:rsidR="003A288F" w:rsidRPr="003A288F">
        <w:rPr>
          <w:rFonts w:cs="Arial"/>
          <w:szCs w:val="24"/>
        </w:rPr>
        <w:t>liquez sur le</w:t>
      </w:r>
      <w:r w:rsidR="006427C7">
        <w:rPr>
          <w:rFonts w:cs="Arial"/>
          <w:szCs w:val="24"/>
        </w:rPr>
        <w:t>s</w:t>
      </w:r>
      <w:r w:rsidR="003A288F" w:rsidRPr="003A288F">
        <w:rPr>
          <w:rFonts w:cs="Arial"/>
          <w:szCs w:val="24"/>
        </w:rPr>
        <w:t xml:space="preserve"> </w:t>
      </w:r>
      <w:r w:rsidR="00F00613" w:rsidRPr="00655C32">
        <w:rPr>
          <w:rFonts w:cs="Arial"/>
          <w:szCs w:val="24"/>
        </w:rPr>
        <w:t>« </w:t>
      </w:r>
      <w:r w:rsidR="00F00613" w:rsidRPr="006427C7">
        <w:rPr>
          <w:rFonts w:cs="Arial"/>
          <w:b/>
          <w:bCs/>
          <w:szCs w:val="24"/>
        </w:rPr>
        <w:t>Archives</w:t>
      </w:r>
      <w:r w:rsidR="00F00613" w:rsidRPr="00655C32">
        <w:rPr>
          <w:rFonts w:cs="Arial"/>
          <w:szCs w:val="24"/>
        </w:rPr>
        <w:t xml:space="preserve"> » à </w:t>
      </w:r>
      <w:r w:rsidR="00734B0D" w:rsidRPr="00655C32">
        <w:rPr>
          <w:rFonts w:cs="Arial"/>
          <w:szCs w:val="24"/>
        </w:rPr>
        <w:t>gauche</w:t>
      </w:r>
      <w:r w:rsidR="006427C7">
        <w:rPr>
          <w:rFonts w:cs="Arial"/>
          <w:szCs w:val="24"/>
        </w:rPr>
        <w:t>.</w:t>
      </w:r>
    </w:p>
    <w:p w14:paraId="33B96B63" w14:textId="61A7BC10" w:rsidR="003A288F" w:rsidRDefault="00496054" w:rsidP="003A288F">
      <w:pPr>
        <w:suppressLineNumbers/>
        <w:pBdr>
          <w:top w:val="single" w:sz="4" w:space="1" w:color="auto"/>
          <w:left w:val="single" w:sz="4" w:space="4" w:color="auto"/>
          <w:bottom w:val="single" w:sz="4" w:space="1" w:color="auto"/>
          <w:right w:val="single" w:sz="4" w:space="4" w:color="auto"/>
        </w:pBdr>
        <w:spacing w:after="0"/>
        <w:rPr>
          <w:rFonts w:cs="Arial"/>
          <w:szCs w:val="24"/>
        </w:rPr>
      </w:pPr>
      <w:r>
        <w:rPr>
          <w:rFonts w:cs="Arial"/>
          <w:szCs w:val="24"/>
        </w:rPr>
        <w:t>5</w:t>
      </w:r>
      <w:r w:rsidR="006427C7">
        <w:rPr>
          <w:rFonts w:cs="Arial"/>
          <w:szCs w:val="24"/>
        </w:rPr>
        <w:t>.</w:t>
      </w:r>
      <w:r w:rsidR="00F00613" w:rsidRPr="00655C32">
        <w:rPr>
          <w:rFonts w:cs="Arial"/>
          <w:szCs w:val="24"/>
        </w:rPr>
        <w:t xml:space="preserve"> sélectionnez le </w:t>
      </w:r>
      <w:r w:rsidR="00F00613" w:rsidRPr="006427C7">
        <w:rPr>
          <w:rFonts w:cs="Arial"/>
          <w:b/>
          <w:bCs/>
          <w:szCs w:val="24"/>
        </w:rPr>
        <w:t>numéro du 06 octobre 2023</w:t>
      </w:r>
      <w:r w:rsidR="00F00613" w:rsidRPr="00655C32">
        <w:rPr>
          <w:rFonts w:cs="Arial"/>
          <w:szCs w:val="24"/>
        </w:rPr>
        <w:t xml:space="preserve">. Le texte figure aux </w:t>
      </w:r>
      <w:r w:rsidR="00F00613" w:rsidRPr="006427C7">
        <w:rPr>
          <w:rFonts w:cs="Arial"/>
          <w:b/>
          <w:bCs/>
          <w:szCs w:val="24"/>
        </w:rPr>
        <w:t>pages 23-24</w:t>
      </w:r>
      <w:r w:rsidR="00F00613" w:rsidRPr="00655C32">
        <w:rPr>
          <w:rFonts w:cs="Arial"/>
          <w:szCs w:val="24"/>
        </w:rPr>
        <w:t>.</w:t>
      </w:r>
      <w:r w:rsidR="006427C7">
        <w:rPr>
          <w:rFonts w:cs="Arial"/>
          <w:szCs w:val="24"/>
        </w:rPr>
        <w:t xml:space="preserve"> </w:t>
      </w:r>
    </w:p>
    <w:p w14:paraId="2B4D1E32" w14:textId="097ACDA0" w:rsidR="00473D1C" w:rsidRDefault="003A288F" w:rsidP="00E834E8">
      <w:pPr>
        <w:suppressLineNumbers/>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r w:rsidRPr="003D38C4">
        <w:rPr>
          <w:rFonts w:cs="Arial"/>
          <w:szCs w:val="24"/>
          <w:highlight w:val="yellow"/>
        </w:rPr>
        <w:t>Conseil :</w:t>
      </w:r>
      <w:r>
        <w:rPr>
          <w:rFonts w:cs="Arial"/>
          <w:szCs w:val="24"/>
        </w:rPr>
        <w:t xml:space="preserve"> </w:t>
      </w:r>
      <w:r w:rsidR="00E834E8" w:rsidRPr="00E834E8">
        <w:rPr>
          <w:rFonts w:cs="Arial"/>
          <w:szCs w:val="24"/>
        </w:rPr>
        <w:t>Pour écouter la version audio et voir l</w:t>
      </w:r>
      <w:r w:rsidR="00E834E8">
        <w:rPr>
          <w:rFonts w:cs="Arial"/>
          <w:szCs w:val="24"/>
        </w:rPr>
        <w:t xml:space="preserve">a version texte sans image </w:t>
      </w:r>
      <w:r w:rsidR="00E834E8" w:rsidRPr="00E834E8">
        <w:rPr>
          <w:rFonts w:cs="Arial"/>
          <w:szCs w:val="24"/>
        </w:rPr>
        <w:t xml:space="preserve">avec le vocabulaire souligné, cliquez sur le bouton « </w:t>
      </w:r>
      <w:r w:rsidR="00E834E8" w:rsidRPr="00E834E8">
        <w:rPr>
          <w:rFonts w:cs="Arial"/>
          <w:b/>
          <w:bCs/>
          <w:szCs w:val="24"/>
        </w:rPr>
        <w:t>Texte</w:t>
      </w:r>
      <w:r w:rsidR="00E834E8" w:rsidRPr="00E834E8">
        <w:rPr>
          <w:rFonts w:cs="Arial"/>
          <w:szCs w:val="24"/>
        </w:rPr>
        <w:t xml:space="preserve"> », en bas à droite.</w:t>
      </w:r>
    </w:p>
    <w:p w14:paraId="2C1D6B6D" w14:textId="5F8D89C2" w:rsidR="00655C32" w:rsidRPr="00011D0C" w:rsidRDefault="00655C32" w:rsidP="003B5EF1">
      <w:pPr>
        <w:pStyle w:val="Titre2"/>
        <w:rPr>
          <w:lang w:val="en-GB"/>
        </w:rPr>
      </w:pPr>
      <w:bookmarkStart w:id="7" w:name="_Toc216951609"/>
      <w:bookmarkStart w:id="8" w:name="_Hlk213415175"/>
      <w:r w:rsidRPr="00011D0C">
        <w:rPr>
          <w:lang w:val="en-GB"/>
        </w:rPr>
        <w:t>Compréhension globale</w:t>
      </w:r>
      <w:bookmarkEnd w:id="7"/>
    </w:p>
    <w:p w14:paraId="1133F344" w14:textId="5D1E14B6" w:rsidR="00232909" w:rsidRPr="003B5EF1" w:rsidRDefault="00655C32" w:rsidP="00C414F1">
      <w:pPr>
        <w:pStyle w:val="Titre3"/>
        <w:rPr>
          <w:sz w:val="24"/>
          <w:u w:val="single"/>
        </w:rPr>
      </w:pPr>
      <w:bookmarkStart w:id="9" w:name="_Toc216951610"/>
      <w:r w:rsidRPr="00B20C52">
        <w:t>Activité 1</w:t>
      </w:r>
      <w:r w:rsidR="003B5EF1" w:rsidRPr="00B20C52">
        <w:t xml:space="preserve"> : questions générales</w:t>
      </w:r>
      <w:bookmarkEnd w:id="9"/>
    </w:p>
    <w:p w14:paraId="5EDCD753" w14:textId="11799F4E" w:rsidR="000B7E1F" w:rsidRPr="00E344C8" w:rsidRDefault="003B5EF1" w:rsidP="00B20C52">
      <w:pPr>
        <w:pStyle w:val="Sansinterligne"/>
        <w:framePr w:wrap="notBeside"/>
      </w:pPr>
      <w:r w:rsidRPr="00011D0C">
        <w:rPr>
          <w:noProof/>
        </w:rPr>
        <w:drawing>
          <wp:inline distT="0" distB="0" distL="0" distR="0" wp14:anchorId="73B389EA" wp14:editId="49BED8C2">
            <wp:extent cx="281940" cy="281940"/>
            <wp:effectExtent l="0" t="0" r="3810" b="3810"/>
            <wp:docPr id="2" name="Graphique 2"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ayon avec un remplissage uni"/>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81940" cy="281940"/>
                    </a:xfrm>
                    <a:prstGeom prst="rect">
                      <a:avLst/>
                    </a:prstGeom>
                  </pic:spPr>
                </pic:pic>
              </a:graphicData>
            </a:graphic>
          </wp:inline>
        </w:drawing>
      </w:r>
      <w:r w:rsidR="00B20C52" w:rsidRPr="00B20C52">
        <w:rPr>
          <w:noProof/>
        </w:rPr>
        <w:t>Vérifiez que vous comprenez les éléments principaux du texte en vue de répondre à ces questions de base :</w:t>
      </w:r>
      <w:r w:rsidR="000B7E1F" w:rsidRPr="00E344C8">
        <w:t xml:space="preserve"> </w:t>
      </w:r>
    </w:p>
    <w:bookmarkEnd w:id="8"/>
    <w:p w14:paraId="08DA0318" w14:textId="164FB3B3" w:rsidR="00B20C52" w:rsidRPr="00342611" w:rsidRDefault="00B20C52" w:rsidP="00B20C52">
      <w:pPr>
        <w:pStyle w:val="Questions-num"/>
      </w:pPr>
      <w:r w:rsidRPr="00342611">
        <w:t xml:space="preserve">Qui ? </w:t>
      </w:r>
    </w:p>
    <w:p w14:paraId="2EB57780" w14:textId="77777777" w:rsidR="00B20C52" w:rsidRPr="00342611" w:rsidRDefault="00B20C52" w:rsidP="00B20C52">
      <w:pPr>
        <w:pStyle w:val="Rponses"/>
      </w:pPr>
      <w:r w:rsidRPr="00342611">
        <w:t>►</w:t>
      </w:r>
    </w:p>
    <w:p w14:paraId="02B643CB" w14:textId="0AADA555" w:rsidR="00B20C52" w:rsidRPr="00342611" w:rsidRDefault="00B20C52" w:rsidP="00B20C52">
      <w:pPr>
        <w:pStyle w:val="Questions-num"/>
      </w:pPr>
      <w:r w:rsidRPr="00342611">
        <w:t xml:space="preserve">Où ? </w:t>
      </w:r>
    </w:p>
    <w:p w14:paraId="25537181" w14:textId="77777777" w:rsidR="00B20C52" w:rsidRPr="00342611" w:rsidRDefault="00B20C52" w:rsidP="00B20C52">
      <w:pPr>
        <w:pStyle w:val="Rponses"/>
      </w:pPr>
      <w:r w:rsidRPr="00342611">
        <w:t>►</w:t>
      </w:r>
    </w:p>
    <w:p w14:paraId="0D362288" w14:textId="42AC7669" w:rsidR="00B20C52" w:rsidRPr="00342611" w:rsidRDefault="00B20C52" w:rsidP="00B20C52">
      <w:pPr>
        <w:pStyle w:val="Questions-num"/>
      </w:pPr>
      <w:r w:rsidRPr="00342611">
        <w:t xml:space="preserve">Quand ? </w:t>
      </w:r>
    </w:p>
    <w:p w14:paraId="70D77C84" w14:textId="77777777" w:rsidR="00B20C52" w:rsidRPr="00342611" w:rsidRDefault="00B20C52" w:rsidP="00B20C52">
      <w:pPr>
        <w:pStyle w:val="Rponses"/>
      </w:pPr>
      <w:r w:rsidRPr="00342611">
        <w:t>►</w:t>
      </w:r>
      <w:r w:rsidRPr="00342611">
        <w:tab/>
      </w:r>
    </w:p>
    <w:p w14:paraId="15D0CE3D" w14:textId="11AD8D6C" w:rsidR="00B20C52" w:rsidRPr="00342611" w:rsidRDefault="00B20C52" w:rsidP="00B20C52">
      <w:pPr>
        <w:pStyle w:val="Questions-num"/>
      </w:pPr>
      <w:bookmarkStart w:id="10" w:name="_Hlk187908156"/>
      <w:r w:rsidRPr="00342611">
        <w:t>Qu</w:t>
      </w:r>
      <w:r>
        <w:t>oi</w:t>
      </w:r>
      <w:r w:rsidRPr="00342611">
        <w:t> ?</w:t>
      </w:r>
    </w:p>
    <w:bookmarkEnd w:id="10"/>
    <w:p w14:paraId="0684BE6C" w14:textId="77777777" w:rsidR="00B20C52" w:rsidRPr="00342611" w:rsidRDefault="00B20C52" w:rsidP="00B20C52">
      <w:pPr>
        <w:pStyle w:val="Rponses"/>
      </w:pPr>
      <w:r w:rsidRPr="00342611">
        <w:t>►</w:t>
      </w:r>
    </w:p>
    <w:p w14:paraId="2D89FAEB" w14:textId="766EC5AE" w:rsidR="00B20C52" w:rsidRPr="00342611" w:rsidRDefault="00B20C52" w:rsidP="00B20C52">
      <w:pPr>
        <w:pStyle w:val="Questions-num"/>
      </w:pPr>
      <w:bookmarkStart w:id="11" w:name="_Hlk187908220"/>
      <w:r w:rsidRPr="00342611">
        <w:t xml:space="preserve">Pourquoi ? </w:t>
      </w:r>
    </w:p>
    <w:bookmarkEnd w:id="11"/>
    <w:p w14:paraId="216BE05D" w14:textId="77777777" w:rsidR="00B20C52" w:rsidRPr="00342611" w:rsidRDefault="00B20C52" w:rsidP="00B20C52">
      <w:pPr>
        <w:pStyle w:val="Rponses"/>
      </w:pPr>
      <w:r w:rsidRPr="00342611">
        <w:t>►</w:t>
      </w:r>
    </w:p>
    <w:p w14:paraId="6BF2669D" w14:textId="3F6A34E3" w:rsidR="00B20C52" w:rsidRPr="00342611" w:rsidRDefault="00B20C52" w:rsidP="00B20C52">
      <w:pPr>
        <w:pStyle w:val="Questions-num"/>
      </w:pPr>
      <w:r>
        <w:t>Comment</w:t>
      </w:r>
      <w:r w:rsidRPr="00342611">
        <w:t xml:space="preserve"> ? </w:t>
      </w:r>
    </w:p>
    <w:p w14:paraId="4D579670" w14:textId="77777777" w:rsidR="00B20C52" w:rsidRPr="00342611" w:rsidRDefault="00B20C52" w:rsidP="00B20C52">
      <w:pPr>
        <w:pStyle w:val="Rponses"/>
      </w:pPr>
      <w:r w:rsidRPr="00342611">
        <w:t>►</w:t>
      </w:r>
    </w:p>
    <w:p w14:paraId="3F2654E8" w14:textId="1EE6E4F5" w:rsidR="00B20C52" w:rsidRPr="00342611" w:rsidRDefault="00B20C52" w:rsidP="00B20C52">
      <w:pPr>
        <w:pStyle w:val="Questions-num"/>
      </w:pPr>
      <w:r>
        <w:t>Quelles conséquences</w:t>
      </w:r>
      <w:r w:rsidRPr="00342611">
        <w:t xml:space="preserve"> ? </w:t>
      </w:r>
    </w:p>
    <w:p w14:paraId="3C94287D" w14:textId="77777777" w:rsidR="00B20C52" w:rsidRPr="00342611" w:rsidRDefault="00B20C52" w:rsidP="00B20C52">
      <w:pPr>
        <w:pStyle w:val="Rponses"/>
      </w:pPr>
      <w:r w:rsidRPr="00342611">
        <w:t>►</w:t>
      </w:r>
    </w:p>
    <w:p w14:paraId="4EFE0E33" w14:textId="77777777" w:rsidR="0005569A" w:rsidRDefault="0005569A" w:rsidP="0005569A">
      <w:pPr>
        <w:pStyle w:val="Standard"/>
        <w:suppressLineNumbers/>
        <w:spacing w:before="120" w:after="120" w:line="480" w:lineRule="auto"/>
        <w:rPr>
          <w:rFonts w:ascii="Arial" w:eastAsia="Liberation Serif" w:hAnsi="Arial" w:cs="Arial"/>
        </w:rPr>
      </w:pPr>
    </w:p>
    <w:p w14:paraId="6CA5445D" w14:textId="77777777" w:rsidR="0005569A" w:rsidRDefault="0005569A" w:rsidP="0005569A">
      <w:pPr>
        <w:pStyle w:val="Standard"/>
        <w:suppressLineNumbers/>
        <w:spacing w:before="120" w:after="120" w:line="480" w:lineRule="auto"/>
        <w:rPr>
          <w:rFonts w:ascii="Arial" w:hAnsi="Arial" w:cs="Arial"/>
        </w:rPr>
        <w:sectPr w:rsidR="0005569A" w:rsidSect="003A288F">
          <w:headerReference w:type="default" r:id="rId21"/>
          <w:footerReference w:type="default" r:id="rId22"/>
          <w:pgSz w:w="11906" w:h="16838"/>
          <w:pgMar w:top="1417" w:right="1417" w:bottom="1417" w:left="1417" w:header="709" w:footer="709" w:gutter="0"/>
          <w:cols w:space="708"/>
          <w:docGrid w:linePitch="381"/>
        </w:sectPr>
      </w:pPr>
    </w:p>
    <w:p w14:paraId="5195DEF9" w14:textId="45283B4A" w:rsidR="000B7E1F" w:rsidRPr="00C414F1" w:rsidRDefault="00655C32" w:rsidP="00C414F1">
      <w:pPr>
        <w:pStyle w:val="Titre3"/>
        <w:rPr>
          <w:sz w:val="24"/>
          <w:u w:val="single"/>
        </w:rPr>
      </w:pPr>
      <w:bookmarkStart w:id="12" w:name="_Toc216951611"/>
      <w:bookmarkStart w:id="13" w:name="_Hlk213415219"/>
      <w:r w:rsidRPr="003B5EF1">
        <w:t>Activité 2</w:t>
      </w:r>
      <w:r w:rsidR="003B5EF1">
        <w:t> : vocabulaire utile</w:t>
      </w:r>
      <w:bookmarkEnd w:id="12"/>
    </w:p>
    <w:p w14:paraId="1F2A62F4" w14:textId="79817E99" w:rsidR="00DB463A" w:rsidRPr="00DB463A" w:rsidRDefault="003B5EF1" w:rsidP="00E418F1">
      <w:pPr>
        <w:pStyle w:val="Sansinterligne"/>
        <w:framePr w:wrap="notBeside"/>
      </w:pPr>
      <w:r w:rsidRPr="00011D0C">
        <w:rPr>
          <w:noProof/>
        </w:rPr>
        <w:drawing>
          <wp:inline distT="0" distB="0" distL="0" distR="0" wp14:anchorId="77E2AB64" wp14:editId="4DD60640">
            <wp:extent cx="281940" cy="281940"/>
            <wp:effectExtent l="0" t="0" r="3810" b="3810"/>
            <wp:docPr id="3" name="Graphique 3"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ayon avec un remplissage uni"/>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81940" cy="281940"/>
                    </a:xfrm>
                    <a:prstGeom prst="rect">
                      <a:avLst/>
                    </a:prstGeom>
                  </pic:spPr>
                </pic:pic>
              </a:graphicData>
            </a:graphic>
          </wp:inline>
        </w:drawing>
      </w:r>
      <w:r w:rsidR="00655C32" w:rsidRPr="00DB463A">
        <w:t>Dressez une liste des mots</w:t>
      </w:r>
      <w:r w:rsidR="000B7E1F" w:rsidRPr="00DB463A">
        <w:t xml:space="preserve"> utile</w:t>
      </w:r>
      <w:r w:rsidR="00655C32" w:rsidRPr="00DB463A">
        <w:t>s</w:t>
      </w:r>
      <w:r w:rsidR="000B7E1F" w:rsidRPr="00DB463A">
        <w:t xml:space="preserve"> à retenir</w:t>
      </w:r>
      <w:r w:rsidR="00F00613" w:rsidRPr="00DB463A">
        <w:t xml:space="preserve">. </w:t>
      </w:r>
    </w:p>
    <w:p w14:paraId="636E51E4" w14:textId="2745B493" w:rsidR="00655C32" w:rsidRPr="003B5EF1" w:rsidRDefault="003B5EF1" w:rsidP="00E418F1">
      <w:pPr>
        <w:pStyle w:val="Sansinterligne"/>
        <w:framePr w:wrap="notBeside"/>
        <w:rPr>
          <w:b/>
        </w:rPr>
      </w:pPr>
      <w:r>
        <w:rPr>
          <w:rStyle w:val="lev"/>
          <w:bCs w:val="0"/>
        </w:rPr>
        <w:t>Apprenez</w:t>
      </w:r>
      <w:r w:rsidR="00655C32" w:rsidRPr="003B5EF1">
        <w:rPr>
          <w:b/>
        </w:rPr>
        <w:t xml:space="preserve"> seulement </w:t>
      </w:r>
      <w:r>
        <w:rPr>
          <w:b/>
        </w:rPr>
        <w:t>les mots</w:t>
      </w:r>
      <w:r w:rsidR="00655C32" w:rsidRPr="003B5EF1">
        <w:rPr>
          <w:b/>
        </w:rPr>
        <w:t xml:space="preserve"> que vous trouvez importants.</w:t>
      </w:r>
    </w:p>
    <w:p w14:paraId="50BB4DE6" w14:textId="640B3023" w:rsidR="00DB463A" w:rsidRPr="00DB463A" w:rsidRDefault="00DB463A" w:rsidP="00E418F1">
      <w:pPr>
        <w:pStyle w:val="Sansinterligne"/>
        <w:framePr w:wrap="notBeside"/>
      </w:pPr>
      <w:r w:rsidRPr="00DB463A">
        <w:t>Vous pouvez utiliser des notes de vocabulaire proposés par Vocable</w:t>
      </w:r>
      <w:r w:rsidR="00E418F1">
        <w:t>.</w:t>
      </w:r>
    </w:p>
    <w:p w14:paraId="0EE57D44" w14:textId="0461008F" w:rsidR="00DB463A" w:rsidRPr="00DB463A" w:rsidRDefault="00DB463A" w:rsidP="00E418F1">
      <w:pPr>
        <w:pStyle w:val="Sansinterligne"/>
        <w:framePr w:wrap="notBeside"/>
      </w:pPr>
      <w:r w:rsidRPr="00DB463A">
        <w:t>Vous pouvez également consulter le dictionnaire Oxford 3000.</w:t>
      </w:r>
    </w:p>
    <w:bookmarkEnd w:id="13"/>
    <w:p w14:paraId="11D6E6D7" w14:textId="368DBD94" w:rsidR="009C0ACC" w:rsidRDefault="00881B23" w:rsidP="003B5EF1">
      <w:pPr>
        <w:pStyle w:val="Rponses"/>
      </w:pPr>
      <w:r w:rsidRPr="00D317C0">
        <w:t>►</w:t>
      </w:r>
    </w:p>
    <w:p w14:paraId="2763945A" w14:textId="77777777" w:rsidR="0005569A" w:rsidRPr="00E344C8" w:rsidRDefault="0005569A" w:rsidP="003B5EF1">
      <w:pPr>
        <w:pStyle w:val="Rponses"/>
      </w:pPr>
      <w:r w:rsidRPr="00D317C0">
        <w:t>►</w:t>
      </w:r>
    </w:p>
    <w:p w14:paraId="76AEB506" w14:textId="5B5057DD" w:rsidR="0005569A" w:rsidRDefault="0005569A" w:rsidP="003B5EF1">
      <w:pPr>
        <w:pStyle w:val="Rponses"/>
      </w:pPr>
      <w:r w:rsidRPr="00D317C0">
        <w:t>►</w:t>
      </w:r>
    </w:p>
    <w:p w14:paraId="2C38E6E7" w14:textId="77777777" w:rsidR="0005569A" w:rsidRPr="00E344C8" w:rsidRDefault="0005569A" w:rsidP="003B5EF1">
      <w:pPr>
        <w:pStyle w:val="Rponses"/>
      </w:pPr>
      <w:r w:rsidRPr="00D317C0">
        <w:t>►</w:t>
      </w:r>
    </w:p>
    <w:p w14:paraId="37EA2276" w14:textId="1E828F86" w:rsidR="0005569A" w:rsidRPr="00E344C8" w:rsidRDefault="0005569A" w:rsidP="003B5EF1">
      <w:pPr>
        <w:pStyle w:val="Rponses"/>
      </w:pPr>
      <w:r w:rsidRPr="00D317C0">
        <w:t>►</w:t>
      </w:r>
    </w:p>
    <w:p w14:paraId="629A394A" w14:textId="23659215" w:rsidR="000B7E1F" w:rsidRPr="00E834E8" w:rsidRDefault="00DB463A" w:rsidP="0005569A">
      <w:pPr>
        <w:suppressLineNumbers/>
        <w:rPr>
          <w:rFonts w:cs="Arial"/>
          <w:b/>
          <w:bCs/>
          <w:szCs w:val="24"/>
        </w:rPr>
      </w:pPr>
      <w:bookmarkStart w:id="14" w:name="_Toc216951612"/>
      <w:bookmarkStart w:id="15" w:name="_Hlk213415289"/>
      <w:r w:rsidRPr="003B5EF1">
        <w:rPr>
          <w:rStyle w:val="Titre3Car"/>
        </w:rPr>
        <w:t>Activité 3</w:t>
      </w:r>
      <w:r w:rsidR="003B5EF1">
        <w:rPr>
          <w:rStyle w:val="Titre3Car"/>
        </w:rPr>
        <w:t> : résumé du texte</w:t>
      </w:r>
      <w:bookmarkEnd w:id="14"/>
    </w:p>
    <w:p w14:paraId="482C7CE9" w14:textId="0AA1EE7F" w:rsidR="00DB463A" w:rsidRPr="00DB463A" w:rsidRDefault="003B5EF1" w:rsidP="00E418F1">
      <w:pPr>
        <w:pStyle w:val="Sansinterligne"/>
        <w:framePr w:wrap="notBeside"/>
      </w:pPr>
      <w:r w:rsidRPr="00011D0C">
        <w:rPr>
          <w:noProof/>
        </w:rPr>
        <w:drawing>
          <wp:inline distT="0" distB="0" distL="0" distR="0" wp14:anchorId="014740D4" wp14:editId="258EAB75">
            <wp:extent cx="281940" cy="281940"/>
            <wp:effectExtent l="0" t="0" r="3810" b="3810"/>
            <wp:docPr id="5" name="Graphique 5"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ayon avec un remplissage uni"/>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81940" cy="281940"/>
                    </a:xfrm>
                    <a:prstGeom prst="rect">
                      <a:avLst/>
                    </a:prstGeom>
                  </pic:spPr>
                </pic:pic>
              </a:graphicData>
            </a:graphic>
          </wp:inline>
        </w:drawing>
      </w:r>
      <w:r w:rsidR="00DB463A" w:rsidRPr="00DB463A">
        <w:t xml:space="preserve">Maintenant, vous pouvez essayer de </w:t>
      </w:r>
      <w:r w:rsidR="00DB463A" w:rsidRPr="003B5EF1">
        <w:rPr>
          <w:b/>
          <w:bCs/>
        </w:rPr>
        <w:t>résumer le texte en anglais</w:t>
      </w:r>
      <w:r w:rsidR="00DB463A" w:rsidRPr="00DB463A">
        <w:t>.</w:t>
      </w:r>
    </w:p>
    <w:p w14:paraId="6DC0D653" w14:textId="77777777" w:rsidR="00DB463A" w:rsidRPr="00DB463A" w:rsidRDefault="00DB463A" w:rsidP="00E418F1">
      <w:pPr>
        <w:pStyle w:val="Sansinterligne"/>
        <w:framePr w:wrap="notBeside"/>
      </w:pPr>
      <w:r w:rsidRPr="00DB463A">
        <w:t>Ne regardez pas le texte pendant que vous parlez ou écrivez.</w:t>
      </w:r>
    </w:p>
    <w:p w14:paraId="5194C5A4" w14:textId="19EB2CA2" w:rsidR="000B7E1F" w:rsidRPr="00DB463A" w:rsidRDefault="00DB463A" w:rsidP="00E418F1">
      <w:pPr>
        <w:pStyle w:val="Sansinterligne"/>
        <w:framePr w:wrap="notBeside"/>
      </w:pPr>
      <w:r w:rsidRPr="00DB463A">
        <w:t>Réutilisez les mots essentiels de votre liste de vocabulaire.</w:t>
      </w:r>
    </w:p>
    <w:p w14:paraId="3939A6F1" w14:textId="68F77629" w:rsidR="00734B0D" w:rsidRDefault="00881B23" w:rsidP="003B5EF1">
      <w:pPr>
        <w:pStyle w:val="Rponses"/>
      </w:pPr>
      <w:r w:rsidRPr="00D317C0">
        <w:t>►</w:t>
      </w:r>
    </w:p>
    <w:p w14:paraId="787CDF34" w14:textId="77777777" w:rsidR="003B5EF1" w:rsidRDefault="003B5EF1" w:rsidP="003B5EF1">
      <w:pPr>
        <w:pStyle w:val="Rponses"/>
        <w:shd w:val="clear" w:color="auto" w:fill="FFFFFF" w:themeFill="background1"/>
      </w:pPr>
    </w:p>
    <w:p w14:paraId="522C3320" w14:textId="77777777" w:rsidR="00A05502" w:rsidRDefault="00A05502" w:rsidP="00A05502">
      <w:pPr>
        <w:pStyle w:val="Standard"/>
        <w:suppressLineNumbers/>
        <w:spacing w:before="480" w:line="480" w:lineRule="auto"/>
        <w:rPr>
          <w:rFonts w:ascii="Arial" w:hAnsi="Arial" w:cs="Arial"/>
        </w:rPr>
        <w:sectPr w:rsidR="00A05502" w:rsidSect="00C414F1">
          <w:pgSz w:w="11906" w:h="16838"/>
          <w:pgMar w:top="1417" w:right="1417" w:bottom="1417" w:left="1417" w:header="709" w:footer="709" w:gutter="0"/>
          <w:lnNumType w:countBy="5" w:restart="newSection"/>
          <w:cols w:space="708"/>
          <w:docGrid w:linePitch="360"/>
        </w:sectPr>
      </w:pPr>
    </w:p>
    <w:p w14:paraId="0C8E5A89" w14:textId="306D1D6B" w:rsidR="000B7E1F" w:rsidRPr="00A05502" w:rsidRDefault="00533EDA" w:rsidP="003B5EF1">
      <w:pPr>
        <w:pStyle w:val="Titre2"/>
        <w:suppressLineNumbers/>
      </w:pPr>
      <w:bookmarkStart w:id="16" w:name="_Toc216951613"/>
      <w:r w:rsidRPr="00A05502">
        <w:t>Compréhension détaillée </w:t>
      </w:r>
      <w:r w:rsidR="00473D1C" w:rsidRPr="00A05502">
        <w:t>/</w:t>
      </w:r>
      <w:r w:rsidRPr="00A05502">
        <w:t xml:space="preserve"> </w:t>
      </w:r>
      <w:r w:rsidR="000B7E1F" w:rsidRPr="00A05502">
        <w:t>Points de langue</w:t>
      </w:r>
      <w:bookmarkEnd w:id="16"/>
      <w:r w:rsidR="000B7E1F" w:rsidRPr="00A05502">
        <w:t xml:space="preserve"> </w:t>
      </w:r>
    </w:p>
    <w:p w14:paraId="61743E61" w14:textId="77777777" w:rsidR="00025464" w:rsidRPr="00AE0D19" w:rsidRDefault="00025464" w:rsidP="00025464">
      <w:pPr>
        <w:pStyle w:val="Titre3"/>
        <w:suppressLineNumbers/>
      </w:pPr>
      <w:bookmarkStart w:id="17" w:name="_Toc216951614"/>
      <w:bookmarkStart w:id="18" w:name="_Hlk213415677"/>
      <w:bookmarkEnd w:id="15"/>
      <w:r w:rsidRPr="00AE0D19">
        <w:t xml:space="preserve">Activité </w:t>
      </w:r>
      <w:r>
        <w:t>4 : traduction des segments</w:t>
      </w:r>
      <w:bookmarkEnd w:id="17"/>
    </w:p>
    <w:p w14:paraId="4389F969" w14:textId="682A81F0" w:rsidR="00025464" w:rsidRDefault="00025464" w:rsidP="00025464">
      <w:pPr>
        <w:pStyle w:val="Sansinterligne"/>
        <w:framePr w:wrap="notBeside"/>
      </w:pPr>
      <w:bookmarkStart w:id="19" w:name="_Hlk213139475"/>
      <w:bookmarkEnd w:id="18"/>
      <w:r w:rsidRPr="00011D0C">
        <w:rPr>
          <w:noProof/>
        </w:rPr>
        <w:drawing>
          <wp:inline distT="0" distB="0" distL="0" distR="0" wp14:anchorId="406EB532" wp14:editId="722A0A77">
            <wp:extent cx="281940" cy="281940"/>
            <wp:effectExtent l="0" t="0" r="3810" b="3810"/>
            <wp:docPr id="9" name="Graphique 9"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ayon avec un remplissage uni"/>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81940" cy="281940"/>
                    </a:xfrm>
                    <a:prstGeom prst="rect">
                      <a:avLst/>
                    </a:prstGeom>
                  </pic:spPr>
                </pic:pic>
              </a:graphicData>
            </a:graphic>
          </wp:inline>
        </w:drawing>
      </w:r>
      <w:r w:rsidRPr="00011D0C">
        <w:t xml:space="preserve">Traduisez les segments </w:t>
      </w:r>
      <w:r>
        <w:t xml:space="preserve">en gras. </w:t>
      </w:r>
    </w:p>
    <w:p w14:paraId="1F3219BF" w14:textId="77777777" w:rsidR="00025464" w:rsidRPr="00011D0C" w:rsidRDefault="00025464" w:rsidP="00025464">
      <w:pPr>
        <w:pStyle w:val="Sansinterligne"/>
        <w:framePr w:wrap="notBeside"/>
      </w:pPr>
      <w:r>
        <w:t>M</w:t>
      </w:r>
      <w:r w:rsidRPr="00011D0C">
        <w:t>ett</w:t>
      </w:r>
      <w:r>
        <w:t xml:space="preserve">ez </w:t>
      </w:r>
      <w:r w:rsidRPr="00011D0C">
        <w:t xml:space="preserve">en application les techniques de compréhension mises en œuvre en cours. </w:t>
      </w:r>
      <w:bookmarkEnd w:id="19"/>
    </w:p>
    <w:p w14:paraId="720FD5B9" w14:textId="0D44EF40" w:rsidR="00533EDA" w:rsidRPr="00442FA6" w:rsidRDefault="00533EDA" w:rsidP="00442FA6">
      <w:pPr>
        <w:spacing w:line="360" w:lineRule="auto"/>
        <w:rPr>
          <w:sz w:val="36"/>
          <w:szCs w:val="36"/>
          <w:lang w:val="en-US"/>
        </w:rPr>
      </w:pPr>
      <w:r w:rsidRPr="00442FA6">
        <w:rPr>
          <w:sz w:val="36"/>
          <w:szCs w:val="36"/>
          <w:lang w:val="en-US"/>
        </w:rPr>
        <w:t>How modern life killed the hobby</w:t>
      </w:r>
    </w:p>
    <w:p w14:paraId="44AF9000" w14:textId="1E341C21" w:rsidR="00442FA6" w:rsidRDefault="00442FA6" w:rsidP="00442FA6">
      <w:pPr>
        <w:suppressLineNumbers/>
        <w:spacing w:line="360" w:lineRule="auto"/>
        <w:rPr>
          <w:sz w:val="32"/>
          <w:szCs w:val="32"/>
          <w:lang w:val="en-GB" w:eastAsia="fr-FR"/>
        </w:rPr>
      </w:pPr>
      <w:r w:rsidRPr="003B5EF1">
        <w:rPr>
          <w:lang w:val="en-GB" w:eastAsia="fr-FR"/>
        </w:rPr>
        <w:t>The Independent,</w:t>
      </w:r>
      <w:r w:rsidRPr="00E344C8">
        <w:rPr>
          <w:lang w:val="en-GB" w:eastAsia="fr-FR"/>
        </w:rPr>
        <w:t xml:space="preserve"> Wednesday 16 August 2023</w:t>
      </w:r>
    </w:p>
    <w:p w14:paraId="093D96FE" w14:textId="0A4EF253" w:rsidR="00533EDA" w:rsidRPr="00442FA6" w:rsidRDefault="00533EDA" w:rsidP="00442FA6">
      <w:pPr>
        <w:suppressLineNumbers/>
        <w:spacing w:line="360" w:lineRule="auto"/>
        <w:rPr>
          <w:sz w:val="32"/>
          <w:szCs w:val="32"/>
          <w:lang w:val="en-GB" w:eastAsia="fr-FR"/>
        </w:rPr>
      </w:pPr>
      <w:r w:rsidRPr="00E834E8">
        <w:rPr>
          <w:sz w:val="32"/>
          <w:szCs w:val="32"/>
          <w:lang w:val="en-GB" w:eastAsia="fr-FR"/>
        </w:rPr>
        <w:t xml:space="preserve">More and more Brits are being convinced to ‘become their own boss’ and monetise their personal interests, turning life into </w:t>
      </w:r>
      <w:r w:rsidRPr="00E834E8">
        <w:rPr>
          <w:b/>
          <w:bCs/>
          <w:sz w:val="32"/>
          <w:szCs w:val="32"/>
          <w:u w:val="single"/>
          <w:lang w:val="en-GB" w:eastAsia="fr-FR"/>
        </w:rPr>
        <w:t>a 24/7 financial opportunity</w:t>
      </w:r>
      <w:r w:rsidRPr="00E834E8">
        <w:rPr>
          <w:sz w:val="32"/>
          <w:szCs w:val="32"/>
          <w:lang w:val="en-GB" w:eastAsia="fr-FR"/>
        </w:rPr>
        <w:t xml:space="preserve">. </w:t>
      </w:r>
      <w:hyperlink r:id="rId23" w:history="1">
        <w:r w:rsidRPr="00E834E8">
          <w:rPr>
            <w:sz w:val="32"/>
            <w:szCs w:val="32"/>
            <w:lang w:val="en-GB" w:eastAsia="fr-FR"/>
          </w:rPr>
          <w:t>Eloise Hendy</w:t>
        </w:r>
      </w:hyperlink>
      <w:r w:rsidRPr="00E834E8">
        <w:rPr>
          <w:sz w:val="32"/>
          <w:szCs w:val="32"/>
          <w:lang w:val="en-GB" w:eastAsia="fr-FR"/>
        </w:rPr>
        <w:t xml:space="preserve"> meets the people who came to regret it</w:t>
      </w:r>
    </w:p>
    <w:p w14:paraId="331C0112" w14:textId="63BDA072" w:rsidR="00533EDA" w:rsidRPr="00E344C8" w:rsidRDefault="00533EDA" w:rsidP="00025464">
      <w:pPr>
        <w:pStyle w:val="Texte-para-num"/>
        <w:numPr>
          <w:ilvl w:val="0"/>
          <w:numId w:val="14"/>
        </w:numPr>
        <w:spacing w:line="480" w:lineRule="auto"/>
        <w:ind w:left="0" w:firstLine="0"/>
      </w:pPr>
      <w:r w:rsidRPr="00442FA6">
        <w:rPr>
          <w:b/>
          <w:bCs/>
        </w:rPr>
        <w:t>For the last decade, culture has been ruled</w:t>
      </w:r>
      <w:r w:rsidRPr="00E344C8">
        <w:t xml:space="preserve"> by two figures: the entrepreneur and the influencer. These figures – who are really </w:t>
      </w:r>
      <w:r w:rsidRPr="00442FA6">
        <w:rPr>
          <w:b/>
          <w:bCs/>
        </w:rPr>
        <w:t>two sides of the same coin</w:t>
      </w:r>
      <w:r w:rsidRPr="00E344C8">
        <w:t xml:space="preserve"> – have come to represent “success”. Careers are </w:t>
      </w:r>
      <w:r w:rsidRPr="00442FA6">
        <w:rPr>
          <w:b/>
          <w:bCs/>
        </w:rPr>
        <w:t>over.</w:t>
      </w:r>
      <w:r w:rsidRPr="00E344C8">
        <w:t xml:space="preserve"> Now, </w:t>
      </w:r>
      <w:r w:rsidRPr="00442FA6">
        <w:rPr>
          <w:b/>
          <w:bCs/>
        </w:rPr>
        <w:t>the “career dream”</w:t>
      </w:r>
      <w:r w:rsidRPr="00E344C8">
        <w:t xml:space="preserve"> is to make your job up yourself. Make a </w:t>
      </w:r>
      <w:hyperlink r:id="rId24" w:history="1">
        <w:r w:rsidRPr="00E344C8">
          <w:t>hobby</w:t>
        </w:r>
      </w:hyperlink>
      <w:r w:rsidRPr="00E344C8">
        <w:t xml:space="preserve"> </w:t>
      </w:r>
      <w:r w:rsidRPr="00442FA6">
        <w:rPr>
          <w:b/>
          <w:bCs/>
        </w:rPr>
        <w:t>a side hustle</w:t>
      </w:r>
      <w:r w:rsidRPr="00E344C8">
        <w:t>. Have multiple side hustles. Quit your day job and be your own boss. Get paid to do what you love.</w:t>
      </w:r>
    </w:p>
    <w:p w14:paraId="5461DA64" w14:textId="7CC132EA" w:rsidR="00533EDA" w:rsidRPr="00E344C8" w:rsidRDefault="00533EDA" w:rsidP="00025464">
      <w:pPr>
        <w:pStyle w:val="Texte-para-num"/>
        <w:spacing w:line="480" w:lineRule="auto"/>
      </w:pPr>
      <w:r w:rsidRPr="00E344C8">
        <w:t xml:space="preserve">This is a seductive ideology – one that declares that </w:t>
      </w:r>
      <w:r w:rsidRPr="00E834E8">
        <w:rPr>
          <w:b/>
          <w:bCs/>
        </w:rPr>
        <w:t>anyone and everyone can free themselves</w:t>
      </w:r>
      <w:r w:rsidRPr="00E344C8">
        <w:t xml:space="preserve"> from </w:t>
      </w:r>
      <w:r w:rsidRPr="00E834E8">
        <w:rPr>
          <w:b/>
          <w:bCs/>
        </w:rPr>
        <w:t>the shackles of wage labour</w:t>
      </w:r>
      <w:r w:rsidRPr="00E344C8">
        <w:t xml:space="preserve"> if they are “bold” enough, or put in enough effort. It declares that acts of labour and acts of love can look and feel the same. So perhaps </w:t>
      </w:r>
      <w:r w:rsidRPr="00E834E8">
        <w:rPr>
          <w:b/>
          <w:bCs/>
        </w:rPr>
        <w:t>it shouldn’t come as a surprise</w:t>
      </w:r>
      <w:r w:rsidRPr="00E344C8">
        <w:t xml:space="preserve"> that this ideology has taken hold, especially </w:t>
      </w:r>
      <w:r w:rsidRPr="00E834E8">
        <w:rPr>
          <w:b/>
          <w:bCs/>
        </w:rPr>
        <w:t>among</w:t>
      </w:r>
      <w:r w:rsidRPr="00E344C8">
        <w:t xml:space="preserve"> younger generations.</w:t>
      </w:r>
    </w:p>
    <w:p w14:paraId="3D5DACE7" w14:textId="77777777" w:rsidR="00533EDA" w:rsidRPr="00442FA6" w:rsidRDefault="00533EDA" w:rsidP="00025464">
      <w:pPr>
        <w:pStyle w:val="Texte-para-num"/>
        <w:numPr>
          <w:ilvl w:val="0"/>
          <w:numId w:val="0"/>
        </w:numPr>
        <w:spacing w:line="480" w:lineRule="auto"/>
        <w:rPr>
          <w:sz w:val="32"/>
          <w:szCs w:val="32"/>
        </w:rPr>
      </w:pPr>
      <w:r w:rsidRPr="00442FA6">
        <w:rPr>
          <w:sz w:val="32"/>
          <w:szCs w:val="32"/>
        </w:rPr>
        <w:t>Turning a passion into profit</w:t>
      </w:r>
    </w:p>
    <w:p w14:paraId="4DBEE9F1" w14:textId="1ACB44BB" w:rsidR="00533EDA" w:rsidRPr="00E344C8" w:rsidRDefault="00533EDA" w:rsidP="00025464">
      <w:pPr>
        <w:pStyle w:val="Texte-para-num"/>
        <w:spacing w:line="480" w:lineRule="auto"/>
      </w:pPr>
      <w:r w:rsidRPr="00E344C8">
        <w:t xml:space="preserve">A 2019 report revealed that 51 per cent of British people aged 14-25 have thought about starting, or have already started a business. </w:t>
      </w:r>
      <w:r w:rsidRPr="00E834E8">
        <w:rPr>
          <w:b/>
          <w:bCs/>
        </w:rPr>
        <w:t>A further third</w:t>
      </w:r>
      <w:r w:rsidRPr="00E344C8">
        <w:t xml:space="preserve"> reported being open to the idea and just 15 per cent ruled it out altogether. Because it all sounds so easy, right? Just pick something you like doing in your spare time already, then, harnessing the almighty powers of the internet, </w:t>
      </w:r>
      <w:r w:rsidRPr="00E834E8">
        <w:rPr>
          <w:b/>
          <w:bCs/>
        </w:rPr>
        <w:t>market it</w:t>
      </w:r>
      <w:r w:rsidRPr="00E344C8">
        <w:t xml:space="preserve"> and monetise it.</w:t>
      </w:r>
    </w:p>
    <w:p w14:paraId="30219C17" w14:textId="03186805" w:rsidR="00533EDA" w:rsidRPr="00E344C8" w:rsidRDefault="00533EDA" w:rsidP="00025464">
      <w:pPr>
        <w:pStyle w:val="Texte-para-num"/>
        <w:spacing w:line="480" w:lineRule="auto"/>
      </w:pPr>
      <w:r w:rsidRPr="00E344C8">
        <w:t xml:space="preserve">What this resounding cultural siren call to “be your own boss” and “get paid to do what you love” really amounts to, though, is a pervasive pressure to pump “leisure time” for profit. Get off work and pick up your knitting needles, make a slick TikTok, update your website, get on </w:t>
      </w:r>
      <w:hyperlink r:id="rId25" w:history="1">
        <w:r w:rsidRPr="00E344C8">
          <w:t>Etsy</w:t>
        </w:r>
      </w:hyperlink>
      <w:r w:rsidRPr="00E344C8">
        <w:t xml:space="preserve">, package and post and polish your “personal brand”. Perhaps some people truly relish </w:t>
      </w:r>
      <w:r w:rsidRPr="00E834E8">
        <w:rPr>
          <w:b/>
          <w:bCs/>
        </w:rPr>
        <w:t>this side hustle lifestyle</w:t>
      </w:r>
      <w:r w:rsidRPr="00E344C8">
        <w:t xml:space="preserve">. </w:t>
      </w:r>
    </w:p>
    <w:p w14:paraId="146DFA85" w14:textId="5A5B3020" w:rsidR="00533EDA" w:rsidRPr="00E344C8" w:rsidRDefault="00533EDA" w:rsidP="00025464">
      <w:pPr>
        <w:pStyle w:val="Texte-para-num"/>
        <w:spacing w:line="480" w:lineRule="auto"/>
      </w:pPr>
      <w:r w:rsidRPr="00E344C8">
        <w:t xml:space="preserve">Yet, in an ever-expanding sea of Etsy-preneurs, blogger-preneurs and your standard “like-and-subscribe” content careerists, I can’t help returning to one question: what’s happened to hobbies? Or </w:t>
      </w:r>
      <w:r w:rsidRPr="00E834E8">
        <w:rPr>
          <w:b/>
          <w:bCs/>
        </w:rPr>
        <w:t>creative outlets and activities</w:t>
      </w:r>
      <w:r w:rsidRPr="00E344C8">
        <w:rPr>
          <w:u w:val="single"/>
        </w:rPr>
        <w:t xml:space="preserve"> </w:t>
      </w:r>
      <w:r w:rsidRPr="00E344C8">
        <w:t>that are purely for pleasure? Increasingly, it seems like side hustle culture has killed them off. So, are hobbies a thing of the past? And, if they are, why does it matter?</w:t>
      </w:r>
    </w:p>
    <w:p w14:paraId="75216C92" w14:textId="77777777" w:rsidR="00442FA6" w:rsidRDefault="00B20C52" w:rsidP="00025464">
      <w:pPr>
        <w:pStyle w:val="Texte-para-num"/>
        <w:spacing w:line="480" w:lineRule="auto"/>
      </w:pPr>
      <w:hyperlink r:id="rId26" w:tgtFrame="_blank" w:history="1">
        <w:r w:rsidR="00533EDA" w:rsidRPr="00E344C8">
          <w:t>Eloise Skinner</w:t>
        </w:r>
      </w:hyperlink>
      <w:r w:rsidR="00533EDA" w:rsidRPr="00E344C8">
        <w:t xml:space="preserve"> is an author and psychotherapist specialising in existential therapy. “If we think of hobbies </w:t>
      </w:r>
      <w:r w:rsidR="00533EDA" w:rsidRPr="00E834E8">
        <w:rPr>
          <w:b/>
          <w:bCs/>
        </w:rPr>
        <w:t>as</w:t>
      </w:r>
      <w:r w:rsidR="00533EDA" w:rsidRPr="00E344C8">
        <w:t xml:space="preserve"> activities we voluntarily undertake during our free time,” she says, “hobbies can be seen </w:t>
      </w:r>
      <w:r w:rsidR="00533EDA" w:rsidRPr="00E834E8">
        <w:rPr>
          <w:b/>
          <w:bCs/>
        </w:rPr>
        <w:t>as</w:t>
      </w:r>
      <w:r w:rsidR="00533EDA" w:rsidRPr="00E344C8">
        <w:t xml:space="preserve"> an important part of our identity.” </w:t>
      </w:r>
      <w:r w:rsidR="00533EDA" w:rsidRPr="00E834E8">
        <w:rPr>
          <w:b/>
          <w:bCs/>
        </w:rPr>
        <w:t>Some people might be lucky enough</w:t>
      </w:r>
      <w:r w:rsidR="00533EDA" w:rsidRPr="00E344C8">
        <w:t xml:space="preserve"> to work in </w:t>
      </w:r>
      <w:hyperlink r:id="rId27" w:history="1">
        <w:r w:rsidR="00533EDA" w:rsidRPr="00E344C8">
          <w:t>jobs</w:t>
        </w:r>
      </w:hyperlink>
      <w:r w:rsidR="00533EDA" w:rsidRPr="00E344C8">
        <w:t xml:space="preserve"> that fill them with a sense of purpose and fulfilment, but, Skinner stresses, this certainly isn’t the case for many. </w:t>
      </w:r>
    </w:p>
    <w:p w14:paraId="75ADDADC" w14:textId="64C5036E" w:rsidR="00533EDA" w:rsidRPr="00442FA6" w:rsidRDefault="00533EDA" w:rsidP="00025464">
      <w:pPr>
        <w:pStyle w:val="Texte-para-num"/>
        <w:numPr>
          <w:ilvl w:val="0"/>
          <w:numId w:val="0"/>
        </w:numPr>
        <w:spacing w:line="480" w:lineRule="auto"/>
        <w:rPr>
          <w:sz w:val="32"/>
          <w:szCs w:val="32"/>
        </w:rPr>
      </w:pPr>
      <w:r w:rsidRPr="00442FA6">
        <w:rPr>
          <w:sz w:val="32"/>
          <w:szCs w:val="32"/>
        </w:rPr>
        <w:t xml:space="preserve">The pressure of productivity </w:t>
      </w:r>
    </w:p>
    <w:p w14:paraId="29B221F5" w14:textId="2735EF0E" w:rsidR="00533EDA" w:rsidRPr="00E344C8" w:rsidRDefault="00533EDA" w:rsidP="00025464">
      <w:pPr>
        <w:pStyle w:val="Texte-para-num"/>
        <w:spacing w:line="480" w:lineRule="auto"/>
      </w:pPr>
      <w:r w:rsidRPr="00E344C8">
        <w:t xml:space="preserve">She suggests this can help </w:t>
      </w:r>
      <w:r w:rsidRPr="00E834E8">
        <w:rPr>
          <w:b/>
          <w:bCs/>
        </w:rPr>
        <w:t>people’s sense of “work-life balance</w:t>
      </w:r>
      <w:r w:rsidRPr="00E344C8">
        <w:t xml:space="preserve">”, particularly at a time when work is increasingly digitally driven. Monetising a hobby </w:t>
      </w:r>
      <w:r w:rsidRPr="00E834E8">
        <w:rPr>
          <w:b/>
          <w:bCs/>
        </w:rPr>
        <w:t>can change this</w:t>
      </w:r>
      <w:r w:rsidRPr="00E344C8">
        <w:t xml:space="preserve"> utterly, though. “One of the benefits of a hobby, from a personal level, is the ability to be flexible,” she adds, “and to switch things up when you feel appropriate.” </w:t>
      </w:r>
      <w:r w:rsidRPr="00E834E8">
        <w:rPr>
          <w:b/>
          <w:bCs/>
        </w:rPr>
        <w:t>Having a profit-motive</w:t>
      </w:r>
      <w:r w:rsidRPr="00E344C8">
        <w:t>, however, introduces obligation and formality. Monetising a hobby can quickly result in feelings of pressure: to make it more successful, or simply to keep it going.</w:t>
      </w:r>
    </w:p>
    <w:p w14:paraId="31CD8D8B" w14:textId="5B20C639" w:rsidR="00533EDA" w:rsidRPr="00E344C8" w:rsidRDefault="00533EDA" w:rsidP="00025464">
      <w:pPr>
        <w:pStyle w:val="Texte-para-num"/>
        <w:spacing w:line="480" w:lineRule="auto"/>
      </w:pPr>
      <w:r w:rsidRPr="00E344C8">
        <w:t xml:space="preserve">The internet and culture at large are, after all, saturated with success stories – aspirational “get-rich-quick” narratives that make it seem like everyone with a skill </w:t>
      </w:r>
      <w:r w:rsidRPr="00E834E8">
        <w:rPr>
          <w:b/>
          <w:bCs/>
        </w:rPr>
        <w:t>could be raking it in</w:t>
      </w:r>
      <w:r w:rsidRPr="00E344C8">
        <w:t xml:space="preserve">. English teacher Hannah Philp suggests this contributes to </w:t>
      </w:r>
      <w:r w:rsidRPr="00E834E8">
        <w:rPr>
          <w:b/>
          <w:bCs/>
        </w:rPr>
        <w:t>warped notions of value</w:t>
      </w:r>
      <w:r w:rsidRPr="00E344C8">
        <w:t>. “It’s the highest compliment that people pay me about my drawings,” she says. “Everyone is like, ‘</w:t>
      </w:r>
      <w:r w:rsidRPr="00E834E8">
        <w:rPr>
          <w:b/>
          <w:bCs/>
        </w:rPr>
        <w:t>you should sell those’</w:t>
      </w:r>
      <w:r w:rsidRPr="00E344C8">
        <w:t xml:space="preserve">.” This </w:t>
      </w:r>
      <w:r w:rsidRPr="00E344C8">
        <w:rPr>
          <w:i/>
          <w:iCs/>
        </w:rPr>
        <w:t>is</w:t>
      </w:r>
      <w:r w:rsidRPr="00E344C8">
        <w:t xml:space="preserve"> a compliment, on some level, she says, “but also it’s interesting that the highest compliment we can think of for people is, ‘</w:t>
      </w:r>
      <w:r w:rsidRPr="00E834E8">
        <w:rPr>
          <w:b/>
          <w:bCs/>
        </w:rPr>
        <w:t>this should be monetised’.</w:t>
      </w:r>
      <w:r w:rsidRPr="0058405C">
        <w:rPr>
          <w:b/>
          <w:bCs/>
        </w:rPr>
        <w:t>”</w:t>
      </w:r>
    </w:p>
    <w:p w14:paraId="35BBE9A9" w14:textId="1A9C9485" w:rsidR="00533EDA" w:rsidRPr="00E344C8" w:rsidRDefault="00533EDA" w:rsidP="00025464">
      <w:pPr>
        <w:pStyle w:val="Texte-para-num"/>
        <w:spacing w:line="480" w:lineRule="auto"/>
      </w:pPr>
      <w:r w:rsidRPr="00E344C8">
        <w:t xml:space="preserve">Platforms like Etsy and Not on the High Street pop up almost every day, claiming to make it easier than ever to monetise hobbies, and implying </w:t>
      </w:r>
      <w:r w:rsidRPr="00E834E8">
        <w:rPr>
          <w:b/>
          <w:bCs/>
        </w:rPr>
        <w:t>you’d be a sucker</w:t>
      </w:r>
      <w:r w:rsidRPr="00E344C8">
        <w:t xml:space="preserve"> not to give it a try. </w:t>
      </w:r>
      <w:proofErr w:type="gramStart"/>
      <w:r w:rsidRPr="00E344C8">
        <w:t>But,</w:t>
      </w:r>
      <w:proofErr w:type="gramEnd"/>
      <w:r w:rsidRPr="00E344C8">
        <w:t xml:space="preserve"> how many people are actually turning a profit? </w:t>
      </w:r>
    </w:p>
    <w:p w14:paraId="04FFBBE9" w14:textId="03FA820B" w:rsidR="00533EDA" w:rsidRPr="00E344C8" w:rsidRDefault="00533EDA" w:rsidP="00025464">
      <w:pPr>
        <w:pStyle w:val="Texte-para-num"/>
        <w:spacing w:line="480" w:lineRule="auto"/>
      </w:pPr>
      <w:r w:rsidRPr="00E344C8">
        <w:t xml:space="preserve">When hobbies become side hustles, </w:t>
      </w:r>
      <w:r w:rsidRPr="00E834E8">
        <w:rPr>
          <w:b/>
          <w:bCs/>
        </w:rPr>
        <w:t>labour is meant to feel like love</w:t>
      </w:r>
      <w:r w:rsidRPr="00E344C8">
        <w:t xml:space="preserve">. Yet, in the end, everything becomes about the bottom line – about turning a profit. Scratch </w:t>
      </w:r>
      <w:r w:rsidRPr="00E834E8">
        <w:rPr>
          <w:b/>
          <w:bCs/>
        </w:rPr>
        <w:t>the</w:t>
      </w:r>
      <w:r w:rsidRPr="008D0E34">
        <w:t xml:space="preserve"> </w:t>
      </w:r>
      <w:r w:rsidRPr="00E834E8">
        <w:rPr>
          <w:b/>
          <w:bCs/>
        </w:rPr>
        <w:t>surface of the much-hyped ideals of flexibility and autonomy</w:t>
      </w:r>
      <w:r w:rsidRPr="00E344C8">
        <w:t xml:space="preserve">, and you’ve got precarity and rabid individualism. Turner states plainly that she thinks “part of the pressure to monetise hobbies comes with </w:t>
      </w:r>
      <w:r w:rsidRPr="00E834E8">
        <w:rPr>
          <w:b/>
          <w:bCs/>
        </w:rPr>
        <w:t xml:space="preserve">financial pressure from the </w:t>
      </w:r>
      <w:proofErr w:type="gramStart"/>
      <w:r w:rsidRPr="00E834E8">
        <w:rPr>
          <w:b/>
          <w:bCs/>
        </w:rPr>
        <w:t>cost of living</w:t>
      </w:r>
      <w:proofErr w:type="gramEnd"/>
      <w:r w:rsidRPr="00E834E8">
        <w:rPr>
          <w:b/>
          <w:bCs/>
        </w:rPr>
        <w:t xml:space="preserve"> crisis</w:t>
      </w:r>
      <w:r w:rsidRPr="00E344C8">
        <w:rPr>
          <w:u w:val="single"/>
        </w:rPr>
        <w:t>,</w:t>
      </w:r>
      <w:r w:rsidRPr="00E344C8">
        <w:t xml:space="preserve"> and wanting to generate </w:t>
      </w:r>
      <w:r w:rsidRPr="00E834E8">
        <w:rPr>
          <w:b/>
          <w:bCs/>
        </w:rPr>
        <w:t>some extra income</w:t>
      </w:r>
      <w:r w:rsidRPr="00E344C8">
        <w:t>.”</w:t>
      </w:r>
    </w:p>
    <w:p w14:paraId="61D88002" w14:textId="3C5B9DAA" w:rsidR="00533EDA" w:rsidRPr="00E344C8" w:rsidRDefault="00533EDA" w:rsidP="00025464">
      <w:pPr>
        <w:pStyle w:val="Texte-para-num"/>
        <w:spacing w:line="480" w:lineRule="auto"/>
      </w:pPr>
      <w:r w:rsidRPr="00E344C8">
        <w:t xml:space="preserve">This all demonstrates the real truth of the matter – that many people turning their hobbies into side hustles are not merely trying to escape the banality of their “day jobs”, or find a “work-life balance”, or become the next millionaire maker. Rather, they are trying to earn extra incomes from their “passion projects” because </w:t>
      </w:r>
      <w:r w:rsidRPr="00E834E8">
        <w:rPr>
          <w:b/>
          <w:bCs/>
        </w:rPr>
        <w:t>the current labour market</w:t>
      </w:r>
      <w:r w:rsidRPr="00E344C8">
        <w:t xml:space="preserve"> is insecure and unrewarding. </w:t>
      </w:r>
    </w:p>
    <w:p w14:paraId="49B3A691" w14:textId="21BC490B" w:rsidR="00533EDA" w:rsidRPr="00E344C8" w:rsidRDefault="00533EDA" w:rsidP="00025464">
      <w:pPr>
        <w:pStyle w:val="Texte-para-num"/>
        <w:spacing w:line="480" w:lineRule="auto"/>
      </w:pPr>
      <w:r w:rsidRPr="00E834E8">
        <w:rPr>
          <w:b/>
          <w:bCs/>
        </w:rPr>
        <w:t>After 15 years of austerity and unprecedented wage stagnation</w:t>
      </w:r>
      <w:r w:rsidRPr="00E344C8">
        <w:t xml:space="preserve">, traditional employment often simply doesn’t pay enough for someone to live a decent life, or even pay the bills. Just as “cabin porn” and the “tiny house trend” romanticise </w:t>
      </w:r>
      <w:r w:rsidRPr="00E834E8">
        <w:rPr>
          <w:b/>
          <w:bCs/>
        </w:rPr>
        <w:t>housing insecurity</w:t>
      </w:r>
      <w:r w:rsidRPr="00E344C8">
        <w:t xml:space="preserve">, side hustle culture romanticises work, just as its conditions are becoming more precarious and time-intensive. </w:t>
      </w:r>
    </w:p>
    <w:p w14:paraId="74E1EACC" w14:textId="0A303087" w:rsidR="0058405C" w:rsidRPr="00E344C8" w:rsidRDefault="00533EDA" w:rsidP="00025464">
      <w:pPr>
        <w:pStyle w:val="Texte-para-num"/>
        <w:spacing w:line="480" w:lineRule="auto"/>
      </w:pPr>
      <w:r w:rsidRPr="00E344C8">
        <w:t xml:space="preserve">As we are all increasingly encouraged to pump our “free time” for profit, or indeed just to get by, it feels important not only to </w:t>
      </w:r>
      <w:r w:rsidRPr="00E834E8">
        <w:rPr>
          <w:b/>
          <w:bCs/>
        </w:rPr>
        <w:t>advocate for</w:t>
      </w:r>
      <w:r w:rsidRPr="0058405C">
        <w:rPr>
          <w:b/>
          <w:bCs/>
        </w:rPr>
        <w:t xml:space="preserve"> </w:t>
      </w:r>
      <w:r w:rsidRPr="00E834E8">
        <w:rPr>
          <w:b/>
          <w:bCs/>
        </w:rPr>
        <w:t>decent wages, cheap utilities and housing security</w:t>
      </w:r>
      <w:r w:rsidRPr="00E344C8">
        <w:t xml:space="preserve">, but also for </w:t>
      </w:r>
      <w:r w:rsidRPr="00E834E8">
        <w:rPr>
          <w:b/>
          <w:bCs/>
        </w:rPr>
        <w:t>unprofitable, unproductive pursuits</w:t>
      </w:r>
      <w:r w:rsidRPr="00E344C8">
        <w:t>: leisure, pleasure, and fantasy.</w:t>
      </w:r>
    </w:p>
    <w:sectPr w:rsidR="0058405C" w:rsidRPr="00E344C8" w:rsidSect="00E834E8">
      <w:pgSz w:w="11906" w:h="16838"/>
      <w:pgMar w:top="1417" w:right="1417" w:bottom="1417" w:left="141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AE46D" w14:textId="77777777" w:rsidR="00232909" w:rsidRDefault="00232909" w:rsidP="00232909">
      <w:pPr>
        <w:spacing w:after="0" w:line="240" w:lineRule="auto"/>
      </w:pPr>
      <w:r>
        <w:separator/>
      </w:r>
    </w:p>
  </w:endnote>
  <w:endnote w:type="continuationSeparator" w:id="0">
    <w:p w14:paraId="5C779277" w14:textId="77777777" w:rsidR="00232909" w:rsidRDefault="00232909" w:rsidP="00232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0AA80" w14:textId="41BC5AE3" w:rsidR="00C414F1" w:rsidRPr="00B5442D" w:rsidRDefault="00C414F1" w:rsidP="00C414F1">
    <w:pPr>
      <w:pStyle w:val="Pieddepage"/>
      <w:jc w:val="right"/>
      <w:rPr>
        <w:sz w:val="24"/>
        <w:szCs w:val="24"/>
      </w:rPr>
    </w:pPr>
    <w:r w:rsidRPr="00B5442D">
      <w:rPr>
        <w:b/>
        <w:bCs/>
        <w:sz w:val="24"/>
        <w:szCs w:val="24"/>
      </w:rPr>
      <w:fldChar w:fldCharType="begin"/>
    </w:r>
    <w:r w:rsidRPr="00B5442D">
      <w:rPr>
        <w:b/>
        <w:bCs/>
        <w:sz w:val="24"/>
        <w:szCs w:val="24"/>
      </w:rPr>
      <w:instrText>PAGE  \* Arabic  \* MERGEFORMAT</w:instrText>
    </w:r>
    <w:r w:rsidRPr="00B5442D">
      <w:rPr>
        <w:b/>
        <w:bCs/>
        <w:sz w:val="24"/>
        <w:szCs w:val="24"/>
      </w:rPr>
      <w:fldChar w:fldCharType="separate"/>
    </w:r>
    <w:r w:rsidRPr="00B5442D">
      <w:rPr>
        <w:b/>
        <w:bCs/>
        <w:sz w:val="24"/>
        <w:szCs w:val="24"/>
      </w:rPr>
      <w:t>1</w:t>
    </w:r>
    <w:r w:rsidRPr="00B5442D">
      <w:rPr>
        <w:b/>
        <w:bCs/>
        <w:sz w:val="24"/>
        <w:szCs w:val="24"/>
      </w:rPr>
      <w:fldChar w:fldCharType="end"/>
    </w:r>
    <w:r w:rsidR="003A288F">
      <w:rPr>
        <w:sz w:val="24"/>
        <w:szCs w:val="24"/>
      </w:rPr>
      <w:t>/</w:t>
    </w:r>
    <w:r w:rsidRPr="00B5442D">
      <w:rPr>
        <w:b/>
        <w:bCs/>
        <w:sz w:val="24"/>
        <w:szCs w:val="24"/>
      </w:rPr>
      <w:fldChar w:fldCharType="begin"/>
    </w:r>
    <w:r w:rsidRPr="00B5442D">
      <w:rPr>
        <w:b/>
        <w:bCs/>
        <w:sz w:val="24"/>
        <w:szCs w:val="24"/>
      </w:rPr>
      <w:instrText>NUMPAGES  \* Arabic  \* MERGEFORMAT</w:instrText>
    </w:r>
    <w:r w:rsidRPr="00B5442D">
      <w:rPr>
        <w:b/>
        <w:bCs/>
        <w:sz w:val="24"/>
        <w:szCs w:val="24"/>
      </w:rPr>
      <w:fldChar w:fldCharType="separate"/>
    </w:r>
    <w:r w:rsidRPr="00B5442D">
      <w:rPr>
        <w:b/>
        <w:bCs/>
        <w:sz w:val="24"/>
        <w:szCs w:val="24"/>
      </w:rPr>
      <w:t>2</w:t>
    </w:r>
    <w:r w:rsidRPr="00B5442D">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B916A" w14:textId="77777777" w:rsidR="00232909" w:rsidRDefault="00232909" w:rsidP="00232909">
      <w:pPr>
        <w:spacing w:after="0" w:line="240" w:lineRule="auto"/>
      </w:pPr>
      <w:r>
        <w:separator/>
      </w:r>
    </w:p>
  </w:footnote>
  <w:footnote w:type="continuationSeparator" w:id="0">
    <w:p w14:paraId="0ECC63E2" w14:textId="77777777" w:rsidR="00232909" w:rsidRDefault="00232909" w:rsidP="00232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3218D" w14:textId="0C31AB57" w:rsidR="00C414F1" w:rsidRPr="00B5442D" w:rsidRDefault="00C414F1" w:rsidP="00B5442D">
    <w:pPr>
      <w:pStyle w:val="En-tte"/>
      <w:spacing w:before="0"/>
      <w:jc w:val="right"/>
      <w:rPr>
        <w:rFonts w:cs="Arial"/>
        <w:sz w:val="24"/>
        <w:szCs w:val="24"/>
      </w:rPr>
    </w:pPr>
    <w:r w:rsidRPr="00B5442D">
      <w:rPr>
        <w:rFonts w:cs="Arial"/>
        <w:sz w:val="24"/>
        <w:szCs w:val="24"/>
      </w:rPr>
      <w:t>S2-Compréhension écrite-Anglais</w:t>
    </w:r>
  </w:p>
  <w:p w14:paraId="3D4EAF2F" w14:textId="0D2A7667" w:rsidR="00232909" w:rsidRPr="00B5442D" w:rsidRDefault="00C414F1" w:rsidP="00B5442D">
    <w:pPr>
      <w:pStyle w:val="En-tte"/>
      <w:spacing w:before="0"/>
      <w:jc w:val="right"/>
      <w:rPr>
        <w:rFonts w:cs="Arial"/>
        <w:sz w:val="24"/>
        <w:szCs w:val="24"/>
      </w:rPr>
    </w:pPr>
    <w:r w:rsidRPr="00B5442D">
      <w:rPr>
        <w:rFonts w:cs="Arial"/>
        <w:sz w:val="24"/>
        <w:szCs w:val="24"/>
      </w:rPr>
      <w:t xml:space="preserve">Travail en autonomie – texte </w:t>
    </w:r>
    <w:r w:rsidR="003A288F">
      <w:rPr>
        <w:rFonts w:cs="Arial"/>
        <w:sz w:val="24"/>
        <w:szCs w:val="24"/>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6125"/>
    <w:multiLevelType w:val="hybridMultilevel"/>
    <w:tmpl w:val="4A7AAE96"/>
    <w:lvl w:ilvl="0" w:tplc="16EE14AC">
      <w:start w:val="1"/>
      <w:numFmt w:val="upperLetter"/>
      <w:lvlText w:val="%1."/>
      <w:lvlJc w:val="left"/>
      <w:pPr>
        <w:ind w:left="720" w:hanging="360"/>
      </w:pPr>
      <w:rPr>
        <w:rFonts w:hint="default"/>
        <w:sz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FBD2C53"/>
    <w:multiLevelType w:val="hybridMultilevel"/>
    <w:tmpl w:val="71D20AC0"/>
    <w:lvl w:ilvl="0" w:tplc="3FC85D30">
      <w:start w:val="2"/>
      <w:numFmt w:val="upperLetter"/>
      <w:lvlText w:val="%1."/>
      <w:lvlJc w:val="left"/>
      <w:pPr>
        <w:ind w:left="1080" w:hanging="360"/>
      </w:pPr>
      <w:rPr>
        <w:rFonts w:hint="default"/>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34BA759B"/>
    <w:multiLevelType w:val="hybridMultilevel"/>
    <w:tmpl w:val="122690D6"/>
    <w:lvl w:ilvl="0" w:tplc="1CC8AF78">
      <w:start w:val="1"/>
      <w:numFmt w:val="upperLetter"/>
      <w:lvlText w:val="%1."/>
      <w:lvlJc w:val="left"/>
      <w:pPr>
        <w:ind w:left="1440" w:hanging="360"/>
      </w:pPr>
      <w:rPr>
        <w:rFonts w:asciiTheme="minorHAnsi" w:hAnsiTheme="minorHAnsi" w:cstheme="minorBidi" w:hint="default"/>
        <w:b w:val="0"/>
        <w:sz w:val="22"/>
        <w:u w:val="none"/>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15:restartNumberingAfterBreak="0">
    <w:nsid w:val="36157A87"/>
    <w:multiLevelType w:val="hybridMultilevel"/>
    <w:tmpl w:val="D250CED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E993DB0"/>
    <w:multiLevelType w:val="hybridMultilevel"/>
    <w:tmpl w:val="A7D4E1C2"/>
    <w:lvl w:ilvl="0" w:tplc="946804FE">
      <w:start w:val="1"/>
      <w:numFmt w:val="upperRoman"/>
      <w:lvlText w:val="%1."/>
      <w:lvlJc w:val="left"/>
      <w:pPr>
        <w:ind w:left="720" w:hanging="360"/>
      </w:pPr>
      <w:rPr>
        <w:rFonts w:ascii="Arial" w:eastAsiaTheme="minorHAnsi" w:hAnsi="Arial" w:cs="Arial"/>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04C6F9E"/>
    <w:multiLevelType w:val="hybridMultilevel"/>
    <w:tmpl w:val="82C44298"/>
    <w:lvl w:ilvl="0" w:tplc="3B020D1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71A7800"/>
    <w:multiLevelType w:val="hybridMultilevel"/>
    <w:tmpl w:val="EE445BBC"/>
    <w:lvl w:ilvl="0" w:tplc="CCF2D3FC">
      <w:start w:val="1"/>
      <w:numFmt w:val="upperRoman"/>
      <w:pStyle w:val="Titre2"/>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FC0479C"/>
    <w:multiLevelType w:val="hybridMultilevel"/>
    <w:tmpl w:val="C592068E"/>
    <w:lvl w:ilvl="0" w:tplc="D48A3B7C">
      <w:start w:val="1"/>
      <w:numFmt w:val="decimal"/>
      <w:pStyle w:val="Texte-para-num"/>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77C7423"/>
    <w:multiLevelType w:val="hybridMultilevel"/>
    <w:tmpl w:val="7BEC76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D833F81"/>
    <w:multiLevelType w:val="hybridMultilevel"/>
    <w:tmpl w:val="A0D0D68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9ED0141"/>
    <w:multiLevelType w:val="hybridMultilevel"/>
    <w:tmpl w:val="A33483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C17757E"/>
    <w:multiLevelType w:val="hybridMultilevel"/>
    <w:tmpl w:val="D41EFC00"/>
    <w:lvl w:ilvl="0" w:tplc="4EFC7840">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6980833"/>
    <w:multiLevelType w:val="hybridMultilevel"/>
    <w:tmpl w:val="1234BAD6"/>
    <w:lvl w:ilvl="0" w:tplc="E4F6305E">
      <w:start w:val="1"/>
      <w:numFmt w:val="decimal"/>
      <w:pStyle w:val="Questions-num"/>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6CB127B"/>
    <w:multiLevelType w:val="hybridMultilevel"/>
    <w:tmpl w:val="4FA877E6"/>
    <w:lvl w:ilvl="0" w:tplc="D394727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2"/>
  </w:num>
  <w:num w:numId="3">
    <w:abstractNumId w:val="4"/>
  </w:num>
  <w:num w:numId="4">
    <w:abstractNumId w:val="3"/>
  </w:num>
  <w:num w:numId="5">
    <w:abstractNumId w:val="5"/>
  </w:num>
  <w:num w:numId="6">
    <w:abstractNumId w:val="1"/>
  </w:num>
  <w:num w:numId="7">
    <w:abstractNumId w:val="0"/>
  </w:num>
  <w:num w:numId="8">
    <w:abstractNumId w:val="11"/>
  </w:num>
  <w:num w:numId="9">
    <w:abstractNumId w:val="8"/>
  </w:num>
  <w:num w:numId="10">
    <w:abstractNumId w:val="10"/>
  </w:num>
  <w:num w:numId="11">
    <w:abstractNumId w:val="9"/>
  </w:num>
  <w:num w:numId="12">
    <w:abstractNumId w:val="6"/>
  </w:num>
  <w:num w:numId="13">
    <w:abstractNumId w:val="7"/>
  </w:num>
  <w:num w:numId="14">
    <w:abstractNumId w:val="7"/>
    <w:lvlOverride w:ilvl="0">
      <w:startOverride w:val="1"/>
    </w:lvlOverride>
  </w:num>
  <w:num w:numId="15">
    <w:abstractNumId w:val="12"/>
  </w:num>
  <w:num w:numId="16">
    <w:abstractNumId w:val="12"/>
    <w:lvlOverride w:ilvl="0">
      <w:startOverride w:val="1"/>
    </w:lvlOverride>
  </w:num>
  <w:num w:numId="17">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77D"/>
    <w:rsid w:val="00025464"/>
    <w:rsid w:val="0005569A"/>
    <w:rsid w:val="00067A2A"/>
    <w:rsid w:val="000B7E1F"/>
    <w:rsid w:val="00232909"/>
    <w:rsid w:val="003A288F"/>
    <w:rsid w:val="003B5EF1"/>
    <w:rsid w:val="003D38C4"/>
    <w:rsid w:val="003F3E95"/>
    <w:rsid w:val="00442FA6"/>
    <w:rsid w:val="00473D1C"/>
    <w:rsid w:val="00496054"/>
    <w:rsid w:val="004E777D"/>
    <w:rsid w:val="00533EDA"/>
    <w:rsid w:val="00537569"/>
    <w:rsid w:val="0058405C"/>
    <w:rsid w:val="006427C7"/>
    <w:rsid w:val="00655C32"/>
    <w:rsid w:val="00734B0D"/>
    <w:rsid w:val="007C1769"/>
    <w:rsid w:val="007E5805"/>
    <w:rsid w:val="00881B23"/>
    <w:rsid w:val="008D0E34"/>
    <w:rsid w:val="00940948"/>
    <w:rsid w:val="00970792"/>
    <w:rsid w:val="00994EB4"/>
    <w:rsid w:val="009C0ACC"/>
    <w:rsid w:val="00A05502"/>
    <w:rsid w:val="00A21360"/>
    <w:rsid w:val="00B20C52"/>
    <w:rsid w:val="00B32526"/>
    <w:rsid w:val="00B5442D"/>
    <w:rsid w:val="00C414F1"/>
    <w:rsid w:val="00CA1E76"/>
    <w:rsid w:val="00CB09B6"/>
    <w:rsid w:val="00CF14C1"/>
    <w:rsid w:val="00DB463A"/>
    <w:rsid w:val="00DD7CF0"/>
    <w:rsid w:val="00DE50D4"/>
    <w:rsid w:val="00E344C8"/>
    <w:rsid w:val="00E418F1"/>
    <w:rsid w:val="00E834E8"/>
    <w:rsid w:val="00F00613"/>
    <w:rsid w:val="00F14A5F"/>
    <w:rsid w:val="00F17D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BCAF3"/>
  <w15:chartTrackingRefBased/>
  <w15:docId w15:val="{4B0308B9-79F2-447C-AA9C-F0D18EAB9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42D"/>
    <w:pPr>
      <w:spacing w:before="240" w:after="240" w:line="480" w:lineRule="auto"/>
    </w:pPr>
    <w:rPr>
      <w:rFonts w:ascii="Arial" w:hAnsi="Arial"/>
      <w:sz w:val="28"/>
    </w:rPr>
  </w:style>
  <w:style w:type="paragraph" w:styleId="Titre1">
    <w:name w:val="heading 1"/>
    <w:basedOn w:val="Normal"/>
    <w:link w:val="Titre1Car"/>
    <w:uiPriority w:val="9"/>
    <w:qFormat/>
    <w:rsid w:val="003B5EF1"/>
    <w:pPr>
      <w:spacing w:before="120" w:after="120" w:line="240" w:lineRule="auto"/>
      <w:jc w:val="center"/>
      <w:outlineLvl w:val="0"/>
    </w:pPr>
    <w:rPr>
      <w:rFonts w:eastAsia="Times New Roman" w:cs="Times New Roman"/>
      <w:b/>
      <w:bCs/>
      <w:kern w:val="36"/>
      <w:sz w:val="40"/>
      <w:szCs w:val="48"/>
      <w:lang w:eastAsia="fr-FR"/>
    </w:rPr>
  </w:style>
  <w:style w:type="paragraph" w:styleId="Titre2">
    <w:name w:val="heading 2"/>
    <w:basedOn w:val="Normal"/>
    <w:next w:val="Normal"/>
    <w:link w:val="Titre2Car"/>
    <w:uiPriority w:val="9"/>
    <w:unhideWhenUsed/>
    <w:qFormat/>
    <w:rsid w:val="00C414F1"/>
    <w:pPr>
      <w:keepNext/>
      <w:keepLines/>
      <w:numPr>
        <w:numId w:val="12"/>
      </w:numPr>
      <w:spacing w:before="40" w:after="0"/>
      <w:outlineLvl w:val="1"/>
    </w:pPr>
    <w:rPr>
      <w:rFonts w:eastAsiaTheme="majorEastAsia" w:cstheme="majorBidi"/>
      <w:b/>
      <w:sz w:val="40"/>
      <w:szCs w:val="26"/>
    </w:rPr>
  </w:style>
  <w:style w:type="paragraph" w:styleId="Titre3">
    <w:name w:val="heading 3"/>
    <w:basedOn w:val="Normal"/>
    <w:next w:val="Normal"/>
    <w:link w:val="Titre3Car"/>
    <w:uiPriority w:val="9"/>
    <w:unhideWhenUsed/>
    <w:qFormat/>
    <w:rsid w:val="00C414F1"/>
    <w:pPr>
      <w:keepNext/>
      <w:keepLines/>
      <w:spacing w:before="40" w:after="0"/>
      <w:outlineLvl w:val="2"/>
    </w:pPr>
    <w:rPr>
      <w:rFonts w:eastAsiaTheme="majorEastAsia" w:cstheme="majorBidi"/>
      <w:b/>
      <w:sz w:val="36"/>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7E1F"/>
    <w:pPr>
      <w:ind w:left="720"/>
      <w:contextualSpacing/>
    </w:pPr>
  </w:style>
  <w:style w:type="character" w:styleId="Lienhypertexte">
    <w:name w:val="Hyperlink"/>
    <w:basedOn w:val="Policepardfaut"/>
    <w:uiPriority w:val="99"/>
    <w:unhideWhenUsed/>
    <w:rsid w:val="000B7E1F"/>
    <w:rPr>
      <w:color w:val="0563C1" w:themeColor="hyperlink"/>
      <w:u w:val="single"/>
    </w:rPr>
  </w:style>
  <w:style w:type="character" w:styleId="Mentionnonrsolue">
    <w:name w:val="Unresolved Mention"/>
    <w:basedOn w:val="Policepardfaut"/>
    <w:uiPriority w:val="99"/>
    <w:semiHidden/>
    <w:unhideWhenUsed/>
    <w:rsid w:val="000B7E1F"/>
    <w:rPr>
      <w:color w:val="605E5C"/>
      <w:shd w:val="clear" w:color="auto" w:fill="E1DFDD"/>
    </w:rPr>
  </w:style>
  <w:style w:type="character" w:styleId="Numrodeligne">
    <w:name w:val="line number"/>
    <w:basedOn w:val="Policepardfaut"/>
    <w:uiPriority w:val="99"/>
    <w:semiHidden/>
    <w:unhideWhenUsed/>
    <w:rsid w:val="00F00613"/>
  </w:style>
  <w:style w:type="paragraph" w:styleId="Citationintense">
    <w:name w:val="Intense Quote"/>
    <w:aliases w:val="Consignes"/>
    <w:basedOn w:val="Normal"/>
    <w:next w:val="Normal"/>
    <w:link w:val="CitationintenseCar"/>
    <w:autoRedefine/>
    <w:uiPriority w:val="30"/>
    <w:qFormat/>
    <w:rsid w:val="00E344C8"/>
    <w:pPr>
      <w:suppressLineNumbers/>
      <w:pBdr>
        <w:top w:val="single" w:sz="4" w:space="10" w:color="4472C4" w:themeColor="accent1"/>
        <w:bottom w:val="single" w:sz="4" w:space="10" w:color="4472C4" w:themeColor="accent1"/>
      </w:pBdr>
      <w:spacing w:before="360" w:after="360"/>
      <w:ind w:right="864"/>
    </w:pPr>
    <w:rPr>
      <w:b/>
      <w:i/>
      <w:iCs/>
    </w:rPr>
  </w:style>
  <w:style w:type="character" w:customStyle="1" w:styleId="CitationintenseCar">
    <w:name w:val="Citation intense Car"/>
    <w:aliases w:val="Consignes Car"/>
    <w:basedOn w:val="Policepardfaut"/>
    <w:link w:val="Citationintense"/>
    <w:uiPriority w:val="30"/>
    <w:rsid w:val="00E344C8"/>
    <w:rPr>
      <w:rFonts w:ascii="Arial" w:hAnsi="Arial"/>
      <w:b/>
      <w:i/>
      <w:iCs/>
      <w:sz w:val="24"/>
    </w:rPr>
  </w:style>
  <w:style w:type="paragraph" w:styleId="En-tte">
    <w:name w:val="header"/>
    <w:basedOn w:val="Normal"/>
    <w:link w:val="En-tteCar"/>
    <w:uiPriority w:val="99"/>
    <w:unhideWhenUsed/>
    <w:rsid w:val="00232909"/>
    <w:pPr>
      <w:tabs>
        <w:tab w:val="center" w:pos="4536"/>
        <w:tab w:val="right" w:pos="9072"/>
      </w:tabs>
      <w:spacing w:after="0" w:line="240" w:lineRule="auto"/>
    </w:pPr>
  </w:style>
  <w:style w:type="character" w:customStyle="1" w:styleId="En-tteCar">
    <w:name w:val="En-tête Car"/>
    <w:basedOn w:val="Policepardfaut"/>
    <w:link w:val="En-tte"/>
    <w:uiPriority w:val="99"/>
    <w:rsid w:val="00232909"/>
  </w:style>
  <w:style w:type="paragraph" w:styleId="Pieddepage">
    <w:name w:val="footer"/>
    <w:basedOn w:val="Normal"/>
    <w:link w:val="PieddepageCar"/>
    <w:uiPriority w:val="99"/>
    <w:unhideWhenUsed/>
    <w:rsid w:val="002329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32909"/>
  </w:style>
  <w:style w:type="paragraph" w:styleId="Sansinterligne">
    <w:name w:val="No Spacing"/>
    <w:autoRedefine/>
    <w:uiPriority w:val="1"/>
    <w:qFormat/>
    <w:rsid w:val="003B5EF1"/>
    <w:pPr>
      <w:framePr w:w="9253" w:wrap="notBeside" w:vAnchor="text" w:hAnchor="text" w:yAlign="top"/>
      <w:pBdr>
        <w:top w:val="single" w:sz="18" w:space="1" w:color="16B9FF"/>
        <w:bottom w:val="single" w:sz="18" w:space="1" w:color="16B9FF"/>
      </w:pBdr>
      <w:spacing w:after="0" w:line="360" w:lineRule="auto"/>
    </w:pPr>
    <w:rPr>
      <w:rFonts w:ascii="Arial" w:hAnsi="Arial"/>
      <w:sz w:val="28"/>
      <w:lang w:eastAsia="fr-FR"/>
    </w:rPr>
  </w:style>
  <w:style w:type="character" w:customStyle="1" w:styleId="Titre1Car">
    <w:name w:val="Titre 1 Car"/>
    <w:basedOn w:val="Policepardfaut"/>
    <w:link w:val="Titre1"/>
    <w:uiPriority w:val="9"/>
    <w:rsid w:val="003B5EF1"/>
    <w:rPr>
      <w:rFonts w:ascii="Arial" w:eastAsia="Times New Roman" w:hAnsi="Arial" w:cs="Times New Roman"/>
      <w:b/>
      <w:bCs/>
      <w:kern w:val="36"/>
      <w:sz w:val="40"/>
      <w:szCs w:val="48"/>
      <w:lang w:eastAsia="fr-FR"/>
    </w:rPr>
  </w:style>
  <w:style w:type="character" w:styleId="lev">
    <w:name w:val="Strong"/>
    <w:basedOn w:val="Policepardfaut"/>
    <w:uiPriority w:val="22"/>
    <w:qFormat/>
    <w:rsid w:val="00655C32"/>
    <w:rPr>
      <w:b/>
      <w:bCs/>
    </w:rPr>
  </w:style>
  <w:style w:type="paragraph" w:styleId="NormalWeb">
    <w:name w:val="Normal (Web)"/>
    <w:basedOn w:val="Normal"/>
    <w:uiPriority w:val="99"/>
    <w:unhideWhenUsed/>
    <w:rsid w:val="00940948"/>
    <w:pPr>
      <w:spacing w:before="100" w:beforeAutospacing="1" w:after="100" w:afterAutospacing="1" w:line="240" w:lineRule="auto"/>
    </w:pPr>
    <w:rPr>
      <w:rFonts w:ascii="Times New Roman" w:eastAsia="Times New Roman" w:hAnsi="Times New Roman" w:cs="Times New Roman"/>
      <w:szCs w:val="24"/>
      <w:lang w:eastAsia="fr-FR"/>
    </w:rPr>
  </w:style>
  <w:style w:type="paragraph" w:customStyle="1" w:styleId="Standard">
    <w:name w:val="Standard"/>
    <w:link w:val="StandardCar"/>
    <w:rsid w:val="00881B23"/>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customStyle="1" w:styleId="Titre2Car">
    <w:name w:val="Titre 2 Car"/>
    <w:basedOn w:val="Policepardfaut"/>
    <w:link w:val="Titre2"/>
    <w:uiPriority w:val="9"/>
    <w:rsid w:val="00C414F1"/>
    <w:rPr>
      <w:rFonts w:ascii="Arial" w:eastAsiaTheme="majorEastAsia" w:hAnsi="Arial" w:cstheme="majorBidi"/>
      <w:b/>
      <w:sz w:val="40"/>
      <w:szCs w:val="26"/>
    </w:rPr>
  </w:style>
  <w:style w:type="character" w:customStyle="1" w:styleId="Titre3Car">
    <w:name w:val="Titre 3 Car"/>
    <w:basedOn w:val="Policepardfaut"/>
    <w:link w:val="Titre3"/>
    <w:uiPriority w:val="9"/>
    <w:rsid w:val="00C414F1"/>
    <w:rPr>
      <w:rFonts w:ascii="Arial" w:eastAsiaTheme="majorEastAsia" w:hAnsi="Arial" w:cstheme="majorBidi"/>
      <w:b/>
      <w:sz w:val="36"/>
      <w:szCs w:val="24"/>
    </w:rPr>
  </w:style>
  <w:style w:type="table" w:styleId="Grilledutableau">
    <w:name w:val="Table Grid"/>
    <w:basedOn w:val="TableauNormal"/>
    <w:uiPriority w:val="39"/>
    <w:rsid w:val="003B5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ponses">
    <w:name w:val="Réponses"/>
    <w:basedOn w:val="Standard"/>
    <w:link w:val="RponsesCar"/>
    <w:qFormat/>
    <w:rsid w:val="003B5EF1"/>
    <w:pPr>
      <w:suppressLineNumbers/>
      <w:shd w:val="clear" w:color="auto" w:fill="F2F2F2" w:themeFill="background1" w:themeFillShade="F2"/>
      <w:spacing w:before="120" w:after="120" w:line="480" w:lineRule="auto"/>
    </w:pPr>
    <w:rPr>
      <w:rFonts w:ascii="Arial" w:eastAsia="Liberation Serif" w:hAnsi="Arial" w:cs="Arial"/>
      <w:sz w:val="28"/>
    </w:rPr>
  </w:style>
  <w:style w:type="paragraph" w:styleId="TM1">
    <w:name w:val="toc 1"/>
    <w:basedOn w:val="Normal"/>
    <w:next w:val="Normal"/>
    <w:autoRedefine/>
    <w:uiPriority w:val="39"/>
    <w:unhideWhenUsed/>
    <w:rsid w:val="003B5EF1"/>
    <w:pPr>
      <w:spacing w:after="100"/>
    </w:pPr>
  </w:style>
  <w:style w:type="character" w:customStyle="1" w:styleId="StandardCar">
    <w:name w:val="Standard Car"/>
    <w:basedOn w:val="Policepardfaut"/>
    <w:link w:val="Standard"/>
    <w:rsid w:val="003B5EF1"/>
    <w:rPr>
      <w:rFonts w:ascii="Liberation Serif" w:eastAsia="SimSun" w:hAnsi="Liberation Serif" w:cs="Mangal"/>
      <w:kern w:val="3"/>
      <w:sz w:val="24"/>
      <w:szCs w:val="24"/>
      <w:lang w:eastAsia="zh-CN" w:bidi="hi-IN"/>
    </w:rPr>
  </w:style>
  <w:style w:type="character" w:customStyle="1" w:styleId="RponsesCar">
    <w:name w:val="Réponses Car"/>
    <w:basedOn w:val="StandardCar"/>
    <w:link w:val="Rponses"/>
    <w:rsid w:val="003B5EF1"/>
    <w:rPr>
      <w:rFonts w:ascii="Arial" w:eastAsia="Liberation Serif" w:hAnsi="Arial" w:cs="Arial"/>
      <w:kern w:val="3"/>
      <w:sz w:val="28"/>
      <w:szCs w:val="24"/>
      <w:shd w:val="clear" w:color="auto" w:fill="F2F2F2" w:themeFill="background1" w:themeFillShade="F2"/>
      <w:lang w:eastAsia="zh-CN" w:bidi="hi-IN"/>
    </w:rPr>
  </w:style>
  <w:style w:type="paragraph" w:styleId="TM2">
    <w:name w:val="toc 2"/>
    <w:basedOn w:val="Normal"/>
    <w:next w:val="Normal"/>
    <w:autoRedefine/>
    <w:uiPriority w:val="39"/>
    <w:unhideWhenUsed/>
    <w:rsid w:val="003B5EF1"/>
    <w:pPr>
      <w:spacing w:after="100"/>
      <w:ind w:left="280"/>
    </w:pPr>
  </w:style>
  <w:style w:type="paragraph" w:styleId="TM3">
    <w:name w:val="toc 3"/>
    <w:basedOn w:val="Normal"/>
    <w:next w:val="Normal"/>
    <w:autoRedefine/>
    <w:uiPriority w:val="39"/>
    <w:unhideWhenUsed/>
    <w:rsid w:val="003B5EF1"/>
    <w:pPr>
      <w:spacing w:after="100"/>
      <w:ind w:left="560"/>
    </w:pPr>
  </w:style>
  <w:style w:type="paragraph" w:customStyle="1" w:styleId="Texte-para-num">
    <w:name w:val="Texte-para-num"/>
    <w:basedOn w:val="Normal"/>
    <w:link w:val="Texte-para-numCar"/>
    <w:qFormat/>
    <w:rsid w:val="003A288F"/>
    <w:pPr>
      <w:numPr>
        <w:numId w:val="13"/>
      </w:numPr>
      <w:spacing w:line="360" w:lineRule="auto"/>
      <w:ind w:left="0" w:firstLine="0"/>
    </w:pPr>
    <w:rPr>
      <w:rFonts w:eastAsia="Times New Roman" w:cs="Arial"/>
      <w:szCs w:val="24"/>
      <w:lang w:val="en-GB" w:eastAsia="fr-FR"/>
    </w:rPr>
  </w:style>
  <w:style w:type="character" w:styleId="Lienhypertextesuivivisit">
    <w:name w:val="FollowedHyperlink"/>
    <w:basedOn w:val="Policepardfaut"/>
    <w:uiPriority w:val="99"/>
    <w:semiHidden/>
    <w:unhideWhenUsed/>
    <w:rsid w:val="003A288F"/>
    <w:rPr>
      <w:color w:val="954F72" w:themeColor="followedHyperlink"/>
      <w:u w:val="single"/>
    </w:rPr>
  </w:style>
  <w:style w:type="character" w:customStyle="1" w:styleId="Texte-para-numCar">
    <w:name w:val="Texte-para-num Car"/>
    <w:basedOn w:val="Policepardfaut"/>
    <w:link w:val="Texte-para-num"/>
    <w:rsid w:val="003A288F"/>
    <w:rPr>
      <w:rFonts w:ascii="Arial" w:eastAsia="Times New Roman" w:hAnsi="Arial" w:cs="Arial"/>
      <w:sz w:val="28"/>
      <w:szCs w:val="24"/>
      <w:lang w:val="en-GB" w:eastAsia="fr-FR"/>
    </w:rPr>
  </w:style>
  <w:style w:type="paragraph" w:customStyle="1" w:styleId="Questions-num">
    <w:name w:val="Questions-num"/>
    <w:basedOn w:val="Normal"/>
    <w:next w:val="Normal"/>
    <w:link w:val="Questions-numCar"/>
    <w:qFormat/>
    <w:rsid w:val="00B20C52"/>
    <w:pPr>
      <w:numPr>
        <w:numId w:val="15"/>
      </w:numPr>
      <w:suppressLineNumbers/>
      <w:spacing w:before="0" w:after="160" w:line="360" w:lineRule="auto"/>
    </w:pPr>
  </w:style>
  <w:style w:type="character" w:customStyle="1" w:styleId="Questions-numCar">
    <w:name w:val="Questions-num Car"/>
    <w:basedOn w:val="Policepardfaut"/>
    <w:link w:val="Questions-num"/>
    <w:rsid w:val="00B20C52"/>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32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ndependent.co.uk/topic/hobby" TargetMode="External"/><Relationship Id="rId18" Type="http://schemas.openxmlformats.org/officeDocument/2006/relationships/image" Target="media/image6.svg"/><Relationship Id="rId26" Type="http://schemas.openxmlformats.org/officeDocument/2006/relationships/hyperlink" Target="https://www.eloiseskinner.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independent.co.uk/author/eloise-hendy" TargetMode="External"/><Relationship Id="rId17" Type="http://schemas.openxmlformats.org/officeDocument/2006/relationships/image" Target="media/image5.png"/><Relationship Id="rId25" Type="http://schemas.openxmlformats.org/officeDocument/2006/relationships/hyperlink" Target="https://www.independent.co.uk/topic/etsy" TargetMode="External"/><Relationship Id="rId2" Type="http://schemas.openxmlformats.org/officeDocument/2006/relationships/numbering" Target="numbering.xml"/><Relationship Id="rId16" Type="http://schemas.openxmlformats.org/officeDocument/2006/relationships/hyperlink" Target="https://www.independent.co.uk/topic/jobs" TargetMode="External"/><Relationship Id="rId20" Type="http://schemas.openxmlformats.org/officeDocument/2006/relationships/image" Target="media/image8.sv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hyperlink" Target="https://www.independent.co.uk/topic/hobby" TargetMode="External"/><Relationship Id="rId5" Type="http://schemas.openxmlformats.org/officeDocument/2006/relationships/webSettings" Target="webSettings.xml"/><Relationship Id="rId15" Type="http://schemas.openxmlformats.org/officeDocument/2006/relationships/hyperlink" Target="https://www.eloiseskinner.com/" TargetMode="External"/><Relationship Id="rId23" Type="http://schemas.openxmlformats.org/officeDocument/2006/relationships/hyperlink" Target="https://www.independent.co.uk/author/eloise-hendy"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www.independent.co.uk/topic/etsy" TargetMode="External"/><Relationship Id="rId22" Type="http://schemas.openxmlformats.org/officeDocument/2006/relationships/footer" Target="footer1.xml"/><Relationship Id="rId27" Type="http://schemas.openxmlformats.org/officeDocument/2006/relationships/hyperlink" Target="https://www.independent.co.uk/topic/job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7F853-D9C0-4C39-921C-F67463E1A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12</Pages>
  <Words>2188</Words>
  <Characters>12040</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Université de Lorraine</Company>
  <LinksUpToDate>false</LinksUpToDate>
  <CharactersWithSpaces>14200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Chainel</dc:creator>
  <cp:keywords/>
  <dc:description/>
  <cp:lastModifiedBy>Tatiana Usevich</cp:lastModifiedBy>
  <cp:revision>4</cp:revision>
  <dcterms:created xsi:type="dcterms:W3CDTF">2026-01-05T14:19:00Z</dcterms:created>
  <dcterms:modified xsi:type="dcterms:W3CDTF">2026-01-08T15:57:00Z</dcterms:modified>
</cp:coreProperties>
</file>