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8AA6" w14:textId="77777777" w:rsidR="000427EE" w:rsidRDefault="000427EE" w:rsidP="000427EE">
      <w:pPr>
        <w:ind w:left="20"/>
        <w:jc w:val="center"/>
        <w:rPr>
          <w:b/>
        </w:rPr>
      </w:pPr>
      <w:r>
        <w:rPr>
          <w:b/>
        </w:rPr>
        <w:t xml:space="preserve">LE GROUPE NOMINAL (1) </w:t>
      </w:r>
    </w:p>
    <w:p w14:paraId="60630068" w14:textId="09246A84" w:rsidR="000427EE" w:rsidRPr="000427EE" w:rsidRDefault="000427EE" w:rsidP="000427EE">
      <w:pPr>
        <w:ind w:left="20"/>
        <w:jc w:val="center"/>
        <w:rPr>
          <w:b/>
          <w:u w:val="single"/>
        </w:rPr>
      </w:pPr>
    </w:p>
    <w:p w14:paraId="6DDD059B" w14:textId="77777777" w:rsidR="000427EE" w:rsidRPr="005527EC" w:rsidRDefault="000427EE" w:rsidP="000427EE">
      <w:pPr>
        <w:ind w:left="380"/>
      </w:pPr>
      <w:r w:rsidRPr="000427EE">
        <w:rPr>
          <w:b/>
          <w:u w:val="single"/>
        </w:rPr>
        <w:t>INTRODUCTION</w:t>
      </w:r>
      <w:r w:rsidRPr="005527EC">
        <w:t xml:space="preserve"> : Traduire </w:t>
      </w:r>
      <w:r>
        <w:t>les éléments</w:t>
      </w:r>
      <w:r w:rsidRPr="005527EC">
        <w:t xml:space="preserve"> en gras dans la phrase suivante :</w:t>
      </w:r>
    </w:p>
    <w:p w14:paraId="532CFEEC" w14:textId="77777777" w:rsidR="000427EE" w:rsidRPr="005527EC" w:rsidRDefault="000427EE" w:rsidP="000427EE">
      <w:pPr>
        <w:ind w:left="380"/>
      </w:pPr>
    </w:p>
    <w:p w14:paraId="7554D62B" w14:textId="4E2D23F3" w:rsidR="000427EE" w:rsidRPr="000427EE" w:rsidRDefault="000427EE" w:rsidP="000427E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iCs/>
          <w:u w:val="single"/>
          <w:lang w:val="en-US"/>
        </w:rPr>
      </w:pPr>
      <w:proofErr w:type="spellStart"/>
      <w:r w:rsidRPr="000427EE">
        <w:rPr>
          <w:rFonts w:ascii="Times New Roman" w:hAnsi="Times New Roman" w:cs="Times New Roman"/>
          <w:iCs/>
          <w:u w:val="single"/>
          <w:lang w:val="en-US"/>
        </w:rPr>
        <w:t>Complétez</w:t>
      </w:r>
      <w:proofErr w:type="spellEnd"/>
      <w:r w:rsidRPr="000427EE">
        <w:rPr>
          <w:rFonts w:ascii="Times New Roman" w:hAnsi="Times New Roman" w:cs="Times New Roman"/>
          <w:iCs/>
          <w:u w:val="single"/>
          <w:lang w:val="en-US"/>
        </w:rPr>
        <w:t xml:space="preserve"> la </w:t>
      </w:r>
      <w:proofErr w:type="spellStart"/>
      <w:r w:rsidRPr="000427EE">
        <w:rPr>
          <w:rFonts w:ascii="Times New Roman" w:hAnsi="Times New Roman" w:cs="Times New Roman"/>
          <w:iCs/>
          <w:u w:val="single"/>
          <w:lang w:val="en-US"/>
        </w:rPr>
        <w:t>traduction</w:t>
      </w:r>
      <w:proofErr w:type="spellEnd"/>
      <w:r w:rsidRPr="000427EE">
        <w:rPr>
          <w:rFonts w:ascii="Times New Roman" w:hAnsi="Times New Roman" w:cs="Times New Roman"/>
          <w:iCs/>
          <w:u w:val="single"/>
          <w:lang w:val="en-US"/>
        </w:rPr>
        <w:t xml:space="preserve"> de la phrase </w:t>
      </w:r>
      <w:proofErr w:type="spellStart"/>
      <w:proofErr w:type="gramStart"/>
      <w:r w:rsidRPr="000427EE">
        <w:rPr>
          <w:rFonts w:ascii="Times New Roman" w:hAnsi="Times New Roman" w:cs="Times New Roman"/>
          <w:iCs/>
          <w:u w:val="single"/>
          <w:lang w:val="en-US"/>
        </w:rPr>
        <w:t>suivante</w:t>
      </w:r>
      <w:proofErr w:type="spellEnd"/>
      <w:r w:rsidRPr="000427EE">
        <w:rPr>
          <w:rFonts w:ascii="Times New Roman" w:hAnsi="Times New Roman" w:cs="Times New Roman"/>
          <w:iCs/>
          <w:u w:val="single"/>
          <w:lang w:val="en-US"/>
        </w:rPr>
        <w:t xml:space="preserve"> :</w:t>
      </w:r>
      <w:proofErr w:type="gramEnd"/>
      <w:r w:rsidRPr="000427EE">
        <w:rPr>
          <w:rFonts w:ascii="Times New Roman" w:hAnsi="Times New Roman" w:cs="Times New Roman"/>
          <w:iCs/>
          <w:u w:val="single"/>
          <w:lang w:val="en-US"/>
        </w:rPr>
        <w:t xml:space="preserve"> </w:t>
      </w:r>
    </w:p>
    <w:p w14:paraId="003C8811" w14:textId="239A6657" w:rsidR="000427EE" w:rsidRPr="00224B46" w:rsidRDefault="000427EE" w:rsidP="000427EE">
      <w:pPr>
        <w:ind w:left="380"/>
        <w:rPr>
          <w:i/>
          <w:lang w:val="en-US"/>
        </w:rPr>
      </w:pPr>
      <w:r w:rsidRPr="00224B46">
        <w:rPr>
          <w:i/>
          <w:lang w:val="en-US"/>
        </w:rPr>
        <w:t xml:space="preserve">Unfortunately, her study was confined to </w:t>
      </w:r>
      <w:r w:rsidRPr="00224B46">
        <w:rPr>
          <w:b/>
          <w:i/>
          <w:lang w:val="en-US"/>
        </w:rPr>
        <w:t>problem families</w:t>
      </w:r>
      <w:r w:rsidRPr="00224B46">
        <w:rPr>
          <w:i/>
          <w:lang w:val="en-US"/>
        </w:rPr>
        <w:t xml:space="preserve">. </w:t>
      </w:r>
    </w:p>
    <w:p w14:paraId="2D3CAFF8" w14:textId="77777777" w:rsidR="000427EE" w:rsidRDefault="000427EE" w:rsidP="000427EE">
      <w:pPr>
        <w:ind w:left="380"/>
        <w:rPr>
          <w:i/>
          <w:lang w:val="en-US"/>
        </w:rPr>
      </w:pPr>
    </w:p>
    <w:p w14:paraId="0C3794FD" w14:textId="15ADA85C" w:rsidR="000427EE" w:rsidRPr="00224B46" w:rsidRDefault="000427EE" w:rsidP="000427EE">
      <w:pPr>
        <w:ind w:left="380"/>
        <w:rPr>
          <w:iCs/>
        </w:rPr>
      </w:pPr>
      <w:r w:rsidRPr="00224B46">
        <w:rPr>
          <w:iCs/>
        </w:rPr>
        <w:t>Malheureusement, son étude se limitait à ________________________________________________________</w:t>
      </w:r>
    </w:p>
    <w:p w14:paraId="01B6F829" w14:textId="1F1EBD1B" w:rsidR="000427EE" w:rsidRDefault="000427EE" w:rsidP="000427EE">
      <w:pPr>
        <w:ind w:left="380"/>
        <w:rPr>
          <w:i/>
        </w:rPr>
      </w:pPr>
    </w:p>
    <w:p w14:paraId="79497A90" w14:textId="411112AB" w:rsidR="000427EE" w:rsidRPr="000427EE" w:rsidRDefault="000427EE" w:rsidP="000427E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iCs/>
          <w:u w:val="single"/>
        </w:rPr>
      </w:pPr>
      <w:r w:rsidRPr="000427EE">
        <w:rPr>
          <w:rFonts w:ascii="Times New Roman" w:hAnsi="Times New Roman" w:cs="Times New Roman"/>
          <w:iCs/>
          <w:u w:val="single"/>
        </w:rPr>
        <w:t xml:space="preserve">Traduisez la phrase suivante : </w:t>
      </w:r>
    </w:p>
    <w:p w14:paraId="4129D224" w14:textId="77777777" w:rsidR="000427EE" w:rsidRPr="00224B46" w:rsidRDefault="000427EE" w:rsidP="000427EE">
      <w:pPr>
        <w:spacing w:after="160" w:line="259" w:lineRule="auto"/>
        <w:ind w:firstLine="380"/>
        <w:rPr>
          <w:b/>
          <w:bCs/>
          <w:i/>
          <w:lang w:val="en-GB"/>
        </w:rPr>
      </w:pPr>
      <w:r w:rsidRPr="00224B46">
        <w:rPr>
          <w:b/>
          <w:bCs/>
          <w:i/>
          <w:lang w:val="en-GB"/>
        </w:rPr>
        <w:t xml:space="preserve">Bottled water consumption rose 87 percent. </w:t>
      </w:r>
    </w:p>
    <w:p w14:paraId="73D157FF" w14:textId="3B9276A8" w:rsidR="000427EE" w:rsidRPr="00D3535C" w:rsidRDefault="000427EE" w:rsidP="000427EE">
      <w:pPr>
        <w:ind w:left="380"/>
        <w:rPr>
          <w:i/>
        </w:rPr>
      </w:pPr>
      <w:r>
        <w:rPr>
          <w:i/>
        </w:rPr>
        <w:t>_________________________________________________________________________________________</w:t>
      </w:r>
    </w:p>
    <w:p w14:paraId="4B5B723F" w14:textId="77777777" w:rsidR="000427EE" w:rsidRPr="00D3535C" w:rsidRDefault="000427EE" w:rsidP="000427EE">
      <w:pPr>
        <w:ind w:left="380"/>
        <w:rPr>
          <w:i/>
        </w:rPr>
      </w:pPr>
    </w:p>
    <w:p w14:paraId="75B8C9E0" w14:textId="77777777" w:rsidR="000427EE" w:rsidRDefault="000427EE" w:rsidP="000427EE">
      <w:pPr>
        <w:ind w:left="20"/>
        <w:jc w:val="both"/>
        <w:rPr>
          <w:b/>
        </w:rPr>
      </w:pPr>
      <w:r>
        <w:rPr>
          <w:b/>
        </w:rPr>
        <w:t xml:space="preserve">1 </w:t>
      </w:r>
      <w:proofErr w:type="gramStart"/>
      <w:r>
        <w:rPr>
          <w:b/>
        </w:rPr>
        <w:t>-  STRUCTURE</w:t>
      </w:r>
      <w:proofErr w:type="gramEnd"/>
      <w:r>
        <w:rPr>
          <w:b/>
        </w:rPr>
        <w:t xml:space="preserve"> DU GROUPE NOMINAL</w:t>
      </w:r>
    </w:p>
    <w:p w14:paraId="4D257C5A" w14:textId="77777777" w:rsidR="000427EE" w:rsidRDefault="000427EE" w:rsidP="000427EE">
      <w:pPr>
        <w:ind w:left="20"/>
        <w:jc w:val="both"/>
      </w:pPr>
    </w:p>
    <w:p w14:paraId="32206AC7" w14:textId="77777777" w:rsidR="000427EE" w:rsidRDefault="000427EE" w:rsidP="000427EE">
      <w:pPr>
        <w:ind w:left="20"/>
        <w:jc w:val="both"/>
        <w:rPr>
          <w:u w:val="single"/>
        </w:rPr>
      </w:pPr>
      <w:r>
        <w:rPr>
          <w:u w:val="single"/>
        </w:rPr>
        <w:t xml:space="preserve">a) Composition du Groupe Nominal (GN) </w:t>
      </w:r>
    </w:p>
    <w:p w14:paraId="20AD2538" w14:textId="77777777" w:rsidR="000427EE" w:rsidRDefault="000427EE" w:rsidP="000427EE">
      <w:pPr>
        <w:ind w:left="20"/>
        <w:jc w:val="both"/>
      </w:pPr>
      <w:r>
        <w:t xml:space="preserve">Le groupe nominal est un ensemble de mots dont l'élément principal est un </w:t>
      </w:r>
      <w:proofErr w:type="gramStart"/>
      <w:r>
        <w:rPr>
          <w:b/>
        </w:rPr>
        <w:t xml:space="preserve">nom </w:t>
      </w:r>
      <w:r>
        <w:t xml:space="preserve"> (</w:t>
      </w:r>
      <w:proofErr w:type="gramEnd"/>
      <w:r>
        <w:t>ce nom est le substantif-noyau).</w:t>
      </w:r>
    </w:p>
    <w:p w14:paraId="2D798F6A" w14:textId="77777777" w:rsidR="000427EE" w:rsidRDefault="000427EE" w:rsidP="000427EE">
      <w:pPr>
        <w:ind w:left="20"/>
        <w:jc w:val="both"/>
      </w:pPr>
    </w:p>
    <w:p w14:paraId="2B7FA695" w14:textId="77777777" w:rsidR="000427EE" w:rsidRDefault="000427EE" w:rsidP="000427EE">
      <w:pPr>
        <w:ind w:left="20"/>
      </w:pPr>
      <w:r>
        <w:t>Les composants du groupe nominal apparaissent dans l'ordre suivant :</w:t>
      </w:r>
    </w:p>
    <w:p w14:paraId="5B266A22" w14:textId="77777777" w:rsidR="000427EE" w:rsidRDefault="000427EE" w:rsidP="000427EE">
      <w:pPr>
        <w:ind w:left="580" w:hanging="560"/>
      </w:pPr>
    </w:p>
    <w:p w14:paraId="6BC2898B" w14:textId="77777777" w:rsidR="000427EE" w:rsidRDefault="000427EE" w:rsidP="000427EE">
      <w:pPr>
        <w:ind w:left="440" w:hanging="420"/>
        <w:rPr>
          <w:lang w:val="en-GB"/>
        </w:rPr>
      </w:pPr>
      <w:r>
        <w:rPr>
          <w:lang w:val="en-GB"/>
        </w:rPr>
        <w:t xml:space="preserve">1. </w:t>
      </w:r>
      <w:r>
        <w:rPr>
          <w:lang w:val="en-GB"/>
        </w:rPr>
        <w:tab/>
      </w:r>
      <w:proofErr w:type="spellStart"/>
      <w:r>
        <w:rPr>
          <w:lang w:val="en-GB"/>
        </w:rPr>
        <w:t>Déterminant</w:t>
      </w:r>
      <w:proofErr w:type="spellEnd"/>
      <w:r>
        <w:rPr>
          <w:lang w:val="en-GB"/>
        </w:rPr>
        <w:t xml:space="preserve"> (</w:t>
      </w:r>
      <w:r>
        <w:rPr>
          <w:i/>
          <w:lang w:val="en-GB"/>
        </w:rPr>
        <w:t>the, a/an, any, their ..</w:t>
      </w:r>
      <w:r>
        <w:rPr>
          <w:lang w:val="en-GB"/>
        </w:rPr>
        <w:t>.)</w:t>
      </w:r>
    </w:p>
    <w:p w14:paraId="2123889E" w14:textId="77777777" w:rsidR="000427EE" w:rsidRDefault="000427EE" w:rsidP="000427EE">
      <w:pPr>
        <w:ind w:left="440" w:hanging="420"/>
      </w:pPr>
      <w:r>
        <w:t>2.</w:t>
      </w:r>
      <w:r>
        <w:tab/>
      </w:r>
      <w:proofErr w:type="gramStart"/>
      <w:r>
        <w:t>Adverbe  (</w:t>
      </w:r>
      <w:proofErr w:type="gramEnd"/>
      <w:r>
        <w:t>qui se rapporte à l'adjectif ou à l'adverbe qui le suit immédiatement)</w:t>
      </w:r>
    </w:p>
    <w:p w14:paraId="6B3CD742" w14:textId="77777777" w:rsidR="000427EE" w:rsidRDefault="000427EE" w:rsidP="000427EE">
      <w:pPr>
        <w:ind w:left="440" w:hanging="420"/>
      </w:pPr>
      <w:r>
        <w:t xml:space="preserve">3. </w:t>
      </w:r>
      <w:r>
        <w:tab/>
        <w:t>Adjectif (un ou plusieurs)</w:t>
      </w:r>
    </w:p>
    <w:p w14:paraId="181AF238" w14:textId="77777777" w:rsidR="000427EE" w:rsidRDefault="000427EE" w:rsidP="000427EE">
      <w:pPr>
        <w:ind w:left="440" w:hanging="420"/>
      </w:pPr>
      <w:r>
        <w:t xml:space="preserve">4. </w:t>
      </w:r>
      <w:r>
        <w:tab/>
        <w:t>Un nom en position d'adjectif</w:t>
      </w:r>
    </w:p>
    <w:p w14:paraId="5CCB0FE8" w14:textId="77777777" w:rsidR="000427EE" w:rsidRDefault="000427EE" w:rsidP="000427EE">
      <w:pPr>
        <w:ind w:left="440" w:hanging="420"/>
      </w:pPr>
      <w:r>
        <w:t xml:space="preserve">5. </w:t>
      </w:r>
      <w:r>
        <w:tab/>
        <w:t>Le substantif-noyau</w:t>
      </w:r>
    </w:p>
    <w:p w14:paraId="752E0EA5" w14:textId="77777777" w:rsidR="000427EE" w:rsidRDefault="000427EE" w:rsidP="000427EE">
      <w:pPr>
        <w:ind w:left="20"/>
      </w:pPr>
    </w:p>
    <w:p w14:paraId="02F4C835" w14:textId="77777777" w:rsidR="000427EE" w:rsidRDefault="000427EE" w:rsidP="000427EE">
      <w:pPr>
        <w:ind w:left="20"/>
      </w:pPr>
      <w:r>
        <w:t>Les composants 1 à 4 ne sont pas toujours présents.</w:t>
      </w:r>
    </w:p>
    <w:p w14:paraId="03B13AE7" w14:textId="77777777" w:rsidR="000427EE" w:rsidRDefault="000427EE" w:rsidP="000427EE">
      <w:pPr>
        <w:ind w:left="20"/>
      </w:pPr>
      <w:r>
        <w:rPr>
          <w:b/>
        </w:rPr>
        <w:t>Exemples</w:t>
      </w:r>
      <w:r>
        <w:t xml:space="preserve"> : </w:t>
      </w:r>
    </w:p>
    <w:p w14:paraId="412D5263" w14:textId="77777777" w:rsidR="000427EE" w:rsidRDefault="000427EE" w:rsidP="000427EE">
      <w:pPr>
        <w:ind w:left="20"/>
      </w:pPr>
      <w:r>
        <w:rPr>
          <w:i/>
        </w:rPr>
        <w:t xml:space="preserve">-a </w:t>
      </w:r>
      <w:proofErr w:type="spellStart"/>
      <w:proofErr w:type="gramStart"/>
      <w:r>
        <w:rPr>
          <w:i/>
        </w:rPr>
        <w:t>monopoly</w:t>
      </w:r>
      <w:proofErr w:type="spellEnd"/>
      <w:r>
        <w:rPr>
          <w:i/>
        </w:rPr>
        <w:t xml:space="preserve">  </w:t>
      </w:r>
      <w:r>
        <w:t>(</w:t>
      </w:r>
      <w:proofErr w:type="spellStart"/>
      <w:proofErr w:type="gramEnd"/>
      <w:r>
        <w:t>determinant</w:t>
      </w:r>
      <w:proofErr w:type="spellEnd"/>
      <w:r>
        <w:t xml:space="preserve"> + nom) </w:t>
      </w:r>
    </w:p>
    <w:p w14:paraId="02BE7FB8" w14:textId="77777777" w:rsidR="000427EE" w:rsidRDefault="000427EE" w:rsidP="000427EE">
      <w:pPr>
        <w:ind w:left="20"/>
      </w:pPr>
      <w:r>
        <w:rPr>
          <w:i/>
        </w:rPr>
        <w:t xml:space="preserve">-a state </w:t>
      </w:r>
      <w:proofErr w:type="spellStart"/>
      <w:proofErr w:type="gramStart"/>
      <w:r>
        <w:rPr>
          <w:i/>
        </w:rPr>
        <w:t>monopoly</w:t>
      </w:r>
      <w:proofErr w:type="spellEnd"/>
      <w:r>
        <w:rPr>
          <w:i/>
        </w:rPr>
        <w:t xml:space="preserve">  </w:t>
      </w:r>
      <w:r>
        <w:t>(</w:t>
      </w:r>
      <w:proofErr w:type="spellStart"/>
      <w:proofErr w:type="gramEnd"/>
      <w:r>
        <w:t>determinant</w:t>
      </w:r>
      <w:proofErr w:type="spellEnd"/>
      <w:r>
        <w:t xml:space="preserve"> + nom en position d'adjectif + nom)</w:t>
      </w:r>
    </w:p>
    <w:p w14:paraId="61365F47" w14:textId="77777777" w:rsidR="000427EE" w:rsidRDefault="000427EE" w:rsidP="000427EE">
      <w:pPr>
        <w:ind w:left="20"/>
      </w:pPr>
      <w:r>
        <w:rPr>
          <w:i/>
        </w:rPr>
        <w:t xml:space="preserve">-a </w:t>
      </w:r>
      <w:proofErr w:type="spellStart"/>
      <w:r>
        <w:rPr>
          <w:i/>
        </w:rPr>
        <w:t>centralised</w:t>
      </w:r>
      <w:proofErr w:type="spellEnd"/>
      <w:r>
        <w:rPr>
          <w:i/>
        </w:rPr>
        <w:t xml:space="preserve"> state </w:t>
      </w:r>
      <w:proofErr w:type="spellStart"/>
      <w:proofErr w:type="gramStart"/>
      <w:r>
        <w:rPr>
          <w:i/>
        </w:rPr>
        <w:t>monopoly</w:t>
      </w:r>
      <w:proofErr w:type="spellEnd"/>
      <w:r>
        <w:rPr>
          <w:i/>
        </w:rPr>
        <w:t xml:space="preserve">  </w:t>
      </w:r>
      <w:r>
        <w:t>(</w:t>
      </w:r>
      <w:proofErr w:type="spellStart"/>
      <w:proofErr w:type="gramEnd"/>
      <w:r>
        <w:t>determinant</w:t>
      </w:r>
      <w:proofErr w:type="spellEnd"/>
      <w:r>
        <w:t xml:space="preserve"> + adjectif + nom en position d'adjectif + nom)</w:t>
      </w:r>
    </w:p>
    <w:p w14:paraId="7DF211CA" w14:textId="77777777" w:rsidR="000427EE" w:rsidRDefault="000427EE" w:rsidP="000427EE">
      <w:pPr>
        <w:ind w:left="20"/>
      </w:pPr>
      <w:r>
        <w:rPr>
          <w:i/>
        </w:rPr>
        <w:t xml:space="preserve">-a </w:t>
      </w:r>
      <w:proofErr w:type="spellStart"/>
      <w:r>
        <w:rPr>
          <w:i/>
        </w:rPr>
        <w:t>highly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centralised</w:t>
      </w:r>
      <w:proofErr w:type="spellEnd"/>
      <w:r>
        <w:rPr>
          <w:i/>
        </w:rPr>
        <w:t xml:space="preserve"> state </w:t>
      </w:r>
      <w:proofErr w:type="spellStart"/>
      <w:proofErr w:type="gramStart"/>
      <w:r>
        <w:rPr>
          <w:i/>
        </w:rPr>
        <w:t>monopoly</w:t>
      </w:r>
      <w:proofErr w:type="spellEnd"/>
      <w:r>
        <w:rPr>
          <w:i/>
        </w:rPr>
        <w:t xml:space="preserve">  </w:t>
      </w:r>
      <w:r>
        <w:t>(</w:t>
      </w:r>
      <w:proofErr w:type="spellStart"/>
      <w:proofErr w:type="gramEnd"/>
      <w:r>
        <w:t>determinant</w:t>
      </w:r>
      <w:proofErr w:type="spellEnd"/>
      <w:r>
        <w:t xml:space="preserve"> + adverbe + adjectif + nom en position d'adjectif + nom)</w:t>
      </w:r>
    </w:p>
    <w:p w14:paraId="4AA171E9" w14:textId="77777777" w:rsidR="000427EE" w:rsidRDefault="000427EE" w:rsidP="000427EE">
      <w:pPr>
        <w:ind w:left="20"/>
      </w:pPr>
    </w:p>
    <w:p w14:paraId="2E9BD77B" w14:textId="77777777" w:rsidR="000427EE" w:rsidRPr="00866CD9" w:rsidRDefault="000427EE" w:rsidP="000427EE">
      <w:pPr>
        <w:ind w:left="20"/>
        <w:jc w:val="both"/>
        <w:rPr>
          <w:lang w:val="en-US"/>
        </w:rPr>
      </w:pPr>
      <w:r>
        <w:t xml:space="preserve">Le substantif-noyau est la base du groupe nominal (G.N.) ; afin de comprendre la signification du groupe il faut donc partir du </w:t>
      </w:r>
      <w:r>
        <w:rPr>
          <w:b/>
        </w:rPr>
        <w:t>noyau</w:t>
      </w:r>
      <w:r>
        <w:t xml:space="preserve">, à droite, et lui rattacher le déterminant, puis remonter vers la gauche, et ce, </w:t>
      </w:r>
      <w:proofErr w:type="spellStart"/>
      <w:r>
        <w:t>quelque</w:t>
      </w:r>
      <w:proofErr w:type="spellEnd"/>
      <w:r>
        <w:t xml:space="preserve"> soit la composition du groupe nominal. </w:t>
      </w:r>
      <w:proofErr w:type="spellStart"/>
      <w:proofErr w:type="gramStart"/>
      <w:r w:rsidRPr="00866CD9">
        <w:rPr>
          <w:lang w:val="en-US"/>
        </w:rPr>
        <w:t>Ainsi</w:t>
      </w:r>
      <w:proofErr w:type="spellEnd"/>
      <w:r w:rsidRPr="00866CD9">
        <w:rPr>
          <w:lang w:val="en-US"/>
        </w:rPr>
        <w:t xml:space="preserve"> :</w:t>
      </w:r>
      <w:proofErr w:type="gramEnd"/>
      <w:r w:rsidRPr="00866CD9">
        <w:rPr>
          <w:lang w:val="en-US"/>
        </w:rPr>
        <w:t xml:space="preserve"> </w:t>
      </w:r>
    </w:p>
    <w:p w14:paraId="2BA64960" w14:textId="77777777" w:rsidR="000427EE" w:rsidRPr="00866CD9" w:rsidRDefault="000427EE" w:rsidP="000427EE">
      <w:pPr>
        <w:ind w:left="20"/>
        <w:jc w:val="both"/>
        <w:rPr>
          <w:lang w:val="en-US"/>
        </w:rPr>
      </w:pPr>
    </w:p>
    <w:p w14:paraId="2559AA7D" w14:textId="77777777" w:rsidR="000427EE" w:rsidRPr="009E06E0" w:rsidRDefault="000427EE" w:rsidP="000427EE">
      <w:pPr>
        <w:ind w:left="20"/>
        <w:jc w:val="center"/>
        <w:rPr>
          <w:lang w:val="en-US"/>
        </w:rPr>
      </w:pPr>
      <w:r w:rsidRPr="009E06E0">
        <w:rPr>
          <w:i/>
          <w:lang w:val="en-US"/>
        </w:rPr>
        <w:t xml:space="preserve">-a </w:t>
      </w:r>
      <w:r w:rsidRPr="009E06E0">
        <w:rPr>
          <w:b/>
          <w:i/>
          <w:lang w:val="en-US"/>
        </w:rPr>
        <w:t>monopoly</w:t>
      </w:r>
      <w:r w:rsidRPr="009E06E0">
        <w:rPr>
          <w:lang w:val="en-US"/>
        </w:rPr>
        <w:t xml:space="preserve"> = ____________________</w:t>
      </w:r>
    </w:p>
    <w:p w14:paraId="7BEE433D" w14:textId="77777777" w:rsidR="000427EE" w:rsidRPr="009E06E0" w:rsidRDefault="000427EE" w:rsidP="000427EE">
      <w:pPr>
        <w:ind w:left="20"/>
        <w:jc w:val="center"/>
        <w:rPr>
          <w:lang w:val="en-US"/>
        </w:rPr>
      </w:pPr>
      <w:r w:rsidRPr="009E06E0">
        <w:rPr>
          <w:i/>
          <w:lang w:val="en-US"/>
        </w:rPr>
        <w:t xml:space="preserve">-a state </w:t>
      </w:r>
      <w:r w:rsidRPr="009E06E0">
        <w:rPr>
          <w:b/>
          <w:i/>
          <w:lang w:val="en-US"/>
        </w:rPr>
        <w:t>monopoly</w:t>
      </w:r>
      <w:r w:rsidRPr="009E06E0">
        <w:rPr>
          <w:lang w:val="en-US"/>
        </w:rPr>
        <w:t xml:space="preserve"> = </w:t>
      </w:r>
      <w:r>
        <w:rPr>
          <w:lang w:val="en-US"/>
        </w:rPr>
        <w:t>_________________________</w:t>
      </w:r>
    </w:p>
    <w:p w14:paraId="7E968673" w14:textId="77777777" w:rsidR="000427EE" w:rsidRPr="009E06E0" w:rsidRDefault="000427EE" w:rsidP="000427EE">
      <w:pPr>
        <w:ind w:left="20"/>
        <w:jc w:val="center"/>
        <w:rPr>
          <w:lang w:val="en-US"/>
        </w:rPr>
      </w:pPr>
      <w:r w:rsidRPr="009E06E0">
        <w:rPr>
          <w:i/>
          <w:lang w:val="en-US"/>
        </w:rPr>
        <w:t xml:space="preserve">-a </w:t>
      </w:r>
      <w:proofErr w:type="spellStart"/>
      <w:r w:rsidRPr="009E06E0">
        <w:rPr>
          <w:i/>
          <w:lang w:val="en-US"/>
        </w:rPr>
        <w:t>centralised</w:t>
      </w:r>
      <w:proofErr w:type="spellEnd"/>
      <w:r w:rsidRPr="009E06E0">
        <w:rPr>
          <w:i/>
          <w:lang w:val="en-US"/>
        </w:rPr>
        <w:t xml:space="preserve"> state </w:t>
      </w:r>
      <w:r w:rsidRPr="009E06E0">
        <w:rPr>
          <w:b/>
          <w:i/>
          <w:lang w:val="en-US"/>
        </w:rPr>
        <w:t>monopoly</w:t>
      </w:r>
      <w:r w:rsidRPr="009E06E0">
        <w:rPr>
          <w:lang w:val="en-US"/>
        </w:rPr>
        <w:t xml:space="preserve"> = </w:t>
      </w:r>
      <w:r>
        <w:rPr>
          <w:lang w:val="en-US"/>
        </w:rPr>
        <w:t>_______________________________</w:t>
      </w:r>
    </w:p>
    <w:p w14:paraId="6FB0DD64" w14:textId="77777777" w:rsidR="000427EE" w:rsidRPr="009E06E0" w:rsidRDefault="000427EE" w:rsidP="000427EE">
      <w:pPr>
        <w:ind w:left="20"/>
        <w:jc w:val="center"/>
        <w:rPr>
          <w:lang w:val="en-US"/>
        </w:rPr>
      </w:pPr>
      <w:r w:rsidRPr="009E06E0">
        <w:rPr>
          <w:i/>
          <w:lang w:val="en-US"/>
        </w:rPr>
        <w:t xml:space="preserve">-a highly </w:t>
      </w:r>
      <w:proofErr w:type="spellStart"/>
      <w:r w:rsidRPr="009E06E0">
        <w:rPr>
          <w:i/>
          <w:lang w:val="en-US"/>
        </w:rPr>
        <w:t>centralised</w:t>
      </w:r>
      <w:proofErr w:type="spellEnd"/>
      <w:r w:rsidRPr="009E06E0">
        <w:rPr>
          <w:i/>
          <w:lang w:val="en-US"/>
        </w:rPr>
        <w:t xml:space="preserve"> state </w:t>
      </w:r>
      <w:r w:rsidRPr="009E06E0">
        <w:rPr>
          <w:b/>
          <w:i/>
          <w:lang w:val="en-US"/>
        </w:rPr>
        <w:t>monopoly</w:t>
      </w:r>
      <w:r w:rsidRPr="009E06E0">
        <w:rPr>
          <w:lang w:val="en-US"/>
        </w:rPr>
        <w:t xml:space="preserve"> = </w:t>
      </w:r>
      <w:r>
        <w:rPr>
          <w:lang w:val="en-US"/>
        </w:rPr>
        <w:t>___________________________________</w:t>
      </w:r>
    </w:p>
    <w:p w14:paraId="3F8CF443" w14:textId="77777777" w:rsidR="000427EE" w:rsidRPr="009E06E0" w:rsidRDefault="000427EE" w:rsidP="000427EE">
      <w:pPr>
        <w:ind w:left="820" w:hanging="800"/>
        <w:jc w:val="both"/>
        <w:rPr>
          <w:i/>
          <w:lang w:val="en-US"/>
        </w:rPr>
      </w:pPr>
    </w:p>
    <w:p w14:paraId="1D838D47" w14:textId="77777777" w:rsidR="000427EE" w:rsidRDefault="000427EE" w:rsidP="000427EE">
      <w:pPr>
        <w:ind w:left="20"/>
        <w:jc w:val="both"/>
        <w:rPr>
          <w:u w:val="single"/>
        </w:rPr>
      </w:pPr>
      <w:r>
        <w:rPr>
          <w:u w:val="single"/>
        </w:rPr>
        <w:t>b) Le cas des mots reliés par un tiret</w:t>
      </w:r>
    </w:p>
    <w:p w14:paraId="5ACF9596" w14:textId="77777777" w:rsidR="000427EE" w:rsidRDefault="000427EE" w:rsidP="000427EE">
      <w:pPr>
        <w:ind w:left="20"/>
        <w:jc w:val="both"/>
      </w:pPr>
    </w:p>
    <w:p w14:paraId="68AA8F8E" w14:textId="77777777" w:rsidR="000427EE" w:rsidRDefault="000427EE" w:rsidP="000427EE">
      <w:pPr>
        <w:ind w:left="20"/>
        <w:jc w:val="both"/>
      </w:pPr>
      <w:r>
        <w:t>Les mots reliés par un tiret forment un tout ; il est nécessaire de comprendre d'abord l'expression avant de la rapporter au noyau.</w:t>
      </w:r>
    </w:p>
    <w:p w14:paraId="53FA3358" w14:textId="77777777" w:rsidR="000427EE" w:rsidRDefault="000427EE" w:rsidP="000427EE">
      <w:pPr>
        <w:ind w:left="20"/>
        <w:jc w:val="both"/>
        <w:rPr>
          <w:b/>
          <w:lang w:val="en-US"/>
        </w:rPr>
      </w:pPr>
      <w:proofErr w:type="spellStart"/>
      <w:proofErr w:type="gramStart"/>
      <w:r>
        <w:rPr>
          <w:b/>
          <w:lang w:val="en-US"/>
        </w:rPr>
        <w:t>Exemples</w:t>
      </w:r>
      <w:proofErr w:type="spellEnd"/>
      <w:r>
        <w:rPr>
          <w:b/>
          <w:lang w:val="en-US"/>
        </w:rPr>
        <w:t xml:space="preserve"> :</w:t>
      </w:r>
      <w:proofErr w:type="gramEnd"/>
      <w:r>
        <w:rPr>
          <w:b/>
          <w:lang w:val="en-US"/>
        </w:rPr>
        <w:t xml:space="preserve"> </w:t>
      </w:r>
    </w:p>
    <w:p w14:paraId="4090954E" w14:textId="77777777" w:rsidR="000427EE" w:rsidRDefault="000427EE" w:rsidP="000427EE">
      <w:pPr>
        <w:ind w:left="20"/>
        <w:jc w:val="both"/>
        <w:rPr>
          <w:i/>
          <w:lang w:val="en-US"/>
        </w:rPr>
      </w:pPr>
      <w:r>
        <w:rPr>
          <w:i/>
          <w:lang w:val="en-US"/>
        </w:rPr>
        <w:t xml:space="preserve">-Many nutritionists abhor </w:t>
      </w:r>
      <w:r w:rsidRPr="002D054E">
        <w:rPr>
          <w:b/>
          <w:i/>
          <w:u w:val="single"/>
          <w:lang w:val="en-US"/>
        </w:rPr>
        <w:t>high-protein, high-fat, low-carbohydrate, low-sugar</w:t>
      </w:r>
      <w:r w:rsidRPr="002D054E">
        <w:rPr>
          <w:i/>
          <w:u w:val="single"/>
          <w:lang w:val="en-US"/>
        </w:rPr>
        <w:t xml:space="preserve"> </w:t>
      </w:r>
      <w:r w:rsidRPr="002D054E">
        <w:rPr>
          <w:b/>
          <w:i/>
          <w:u w:val="single"/>
          <w:lang w:val="en-US"/>
        </w:rPr>
        <w:t>diets</w:t>
      </w:r>
      <w:r>
        <w:rPr>
          <w:i/>
          <w:lang w:val="en-US"/>
        </w:rPr>
        <w:t xml:space="preserve">. </w:t>
      </w:r>
    </w:p>
    <w:p w14:paraId="05BC9F1E" w14:textId="77777777" w:rsidR="000427EE" w:rsidRDefault="000427EE" w:rsidP="000427EE">
      <w:pPr>
        <w:ind w:left="20"/>
        <w:jc w:val="both"/>
      </w:pPr>
      <w:r>
        <w:rPr>
          <w:lang w:val="en-US"/>
        </w:rPr>
        <w:tab/>
      </w:r>
      <w:r>
        <w:t>-</w:t>
      </w:r>
      <w:r>
        <w:rPr>
          <w:i/>
        </w:rPr>
        <w:t xml:space="preserve">high </w:t>
      </w:r>
      <w:proofErr w:type="spellStart"/>
      <w:r>
        <w:rPr>
          <w:i/>
        </w:rPr>
        <w:t>protein</w:t>
      </w:r>
      <w:proofErr w:type="spellEnd"/>
      <w:r>
        <w:t xml:space="preserve"> = riche en protéines</w:t>
      </w:r>
    </w:p>
    <w:p w14:paraId="3030E3D8" w14:textId="77777777" w:rsidR="000427EE" w:rsidRDefault="000427EE" w:rsidP="000427EE">
      <w:pPr>
        <w:ind w:left="20"/>
        <w:jc w:val="both"/>
      </w:pPr>
      <w:r>
        <w:tab/>
      </w:r>
      <w:r>
        <w:rPr>
          <w:i/>
        </w:rPr>
        <w:t>-high-fat</w:t>
      </w:r>
      <w:r>
        <w:t xml:space="preserve"> = riche en graisses</w:t>
      </w:r>
    </w:p>
    <w:p w14:paraId="5EA193CF" w14:textId="77777777" w:rsidR="000427EE" w:rsidRDefault="000427EE" w:rsidP="000427EE">
      <w:pPr>
        <w:ind w:left="20"/>
        <w:jc w:val="both"/>
      </w:pPr>
      <w:r>
        <w:tab/>
      </w:r>
      <w:r>
        <w:rPr>
          <w:i/>
        </w:rPr>
        <w:t>-</w:t>
      </w:r>
      <w:proofErr w:type="spellStart"/>
      <w:r>
        <w:rPr>
          <w:i/>
        </w:rPr>
        <w:t>low</w:t>
      </w:r>
      <w:proofErr w:type="spellEnd"/>
      <w:r>
        <w:rPr>
          <w:i/>
        </w:rPr>
        <w:t>-carbohydrate</w:t>
      </w:r>
      <w:r>
        <w:t xml:space="preserve"> = pauvre en hydrates de carbone (féculents) </w:t>
      </w:r>
    </w:p>
    <w:p w14:paraId="77B04AD5" w14:textId="77777777" w:rsidR="000427EE" w:rsidRDefault="000427EE" w:rsidP="000427EE">
      <w:pPr>
        <w:ind w:left="20"/>
        <w:jc w:val="both"/>
      </w:pPr>
      <w:r>
        <w:tab/>
        <w:t>-</w:t>
      </w:r>
      <w:proofErr w:type="spellStart"/>
      <w:r>
        <w:rPr>
          <w:i/>
        </w:rPr>
        <w:t>low-sugar</w:t>
      </w:r>
      <w:proofErr w:type="spellEnd"/>
      <w:r>
        <w:t xml:space="preserve"> = pauvre en sucres</w:t>
      </w:r>
    </w:p>
    <w:p w14:paraId="4133B707" w14:textId="77777777" w:rsidR="000427EE" w:rsidRDefault="000427EE" w:rsidP="000427EE">
      <w:pPr>
        <w:ind w:left="20"/>
        <w:jc w:val="both"/>
      </w:pPr>
    </w:p>
    <w:p w14:paraId="780165E0" w14:textId="77777777" w:rsidR="000427EE" w:rsidRDefault="000427EE" w:rsidP="000427EE">
      <w:pPr>
        <w:ind w:left="20"/>
        <w:jc w:val="both"/>
      </w:pPr>
      <w:r>
        <w:t>= De nombreux nutritionnistes détestent ____________________________________________</w:t>
      </w:r>
    </w:p>
    <w:p w14:paraId="7E6E2E68" w14:textId="77777777" w:rsidR="000427EE" w:rsidRDefault="000427EE" w:rsidP="000427EE">
      <w:pPr>
        <w:ind w:left="20"/>
        <w:jc w:val="both"/>
        <w:rPr>
          <w:u w:val="single"/>
        </w:rPr>
      </w:pPr>
      <w:r>
        <w:rPr>
          <w:u w:val="single"/>
        </w:rPr>
        <w:t>____________________________________________________________________________</w:t>
      </w:r>
    </w:p>
    <w:p w14:paraId="63F73E6B" w14:textId="77777777" w:rsidR="000427EE" w:rsidRDefault="000427EE" w:rsidP="000427EE">
      <w:pPr>
        <w:ind w:left="20"/>
        <w:jc w:val="both"/>
        <w:rPr>
          <w:u w:val="single"/>
        </w:rPr>
      </w:pPr>
    </w:p>
    <w:p w14:paraId="1F228BC7" w14:textId="77777777" w:rsidR="000427EE" w:rsidRDefault="000427EE" w:rsidP="000427EE">
      <w:pPr>
        <w:ind w:left="20"/>
      </w:pPr>
    </w:p>
    <w:p w14:paraId="0B592345" w14:textId="77777777" w:rsidR="000427EE" w:rsidRPr="00964D5F" w:rsidRDefault="000427EE" w:rsidP="000427EE">
      <w:pPr>
        <w:spacing w:after="160" w:line="259" w:lineRule="auto"/>
        <w:rPr>
          <w:b/>
        </w:rPr>
      </w:pPr>
      <w:r w:rsidRPr="00964D5F">
        <w:rPr>
          <w:b/>
        </w:rPr>
        <w:t xml:space="preserve">Attention, pensez bien à rajouter un déterminant, indispensable en français. </w:t>
      </w:r>
    </w:p>
    <w:tbl>
      <w:tblPr>
        <w:tblStyle w:val="Grilledutableau"/>
        <w:tblW w:w="0" w:type="auto"/>
        <w:tblInd w:w="20" w:type="dxa"/>
        <w:tblLook w:val="04A0" w:firstRow="1" w:lastRow="0" w:firstColumn="1" w:lastColumn="0" w:noHBand="0" w:noVBand="1"/>
      </w:tblPr>
      <w:tblGrid>
        <w:gridCol w:w="10436"/>
      </w:tblGrid>
      <w:tr w:rsidR="000427EE" w:rsidRPr="00504228" w14:paraId="37CFD18C" w14:textId="77777777" w:rsidTr="00CA7881">
        <w:tc>
          <w:tcPr>
            <w:tcW w:w="10436" w:type="dxa"/>
          </w:tcPr>
          <w:p w14:paraId="06224846" w14:textId="77777777" w:rsidR="000427EE" w:rsidRPr="000A725F" w:rsidRDefault="000427EE" w:rsidP="00CA7881">
            <w:pPr>
              <w:ind w:left="20"/>
              <w:rPr>
                <w:u w:val="single"/>
              </w:rPr>
            </w:pPr>
            <w:r w:rsidRPr="000A725F">
              <w:rPr>
                <w:b/>
                <w:u w:val="single"/>
              </w:rPr>
              <w:lastRenderedPageBreak/>
              <w:t>EXERCICE N°1</w:t>
            </w:r>
            <w:r w:rsidRPr="000A725F">
              <w:rPr>
                <w:u w:val="single"/>
              </w:rPr>
              <w:t xml:space="preserve"> : </w:t>
            </w:r>
          </w:p>
          <w:p w14:paraId="6C3B5408" w14:textId="77777777" w:rsidR="000427EE" w:rsidRPr="000A725F" w:rsidRDefault="000427EE" w:rsidP="00CA7881">
            <w:pPr>
              <w:ind w:left="20"/>
              <w:rPr>
                <w:u w:val="single"/>
              </w:rPr>
            </w:pPr>
            <w:r w:rsidRPr="000A725F">
              <w:rPr>
                <w:u w:val="single"/>
              </w:rPr>
              <w:t xml:space="preserve">Traduisez les groupes nominaux en gras dans les phrases suivantes : </w:t>
            </w:r>
          </w:p>
          <w:p w14:paraId="3B13B65C" w14:textId="77777777" w:rsidR="000427EE" w:rsidRPr="000A725F" w:rsidRDefault="000427EE" w:rsidP="00CA7881">
            <w:pPr>
              <w:ind w:left="20"/>
            </w:pPr>
          </w:p>
          <w:p w14:paraId="7E47C035" w14:textId="77777777" w:rsidR="000427EE" w:rsidRPr="00F95298" w:rsidRDefault="000427EE" w:rsidP="000427E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/>
                <w:lang w:val="en-US"/>
              </w:rPr>
            </w:pPr>
            <w:r w:rsidRPr="002D054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Technology-addicted Japanese teenagers</w:t>
            </w:r>
            <w:r w:rsidRPr="00F95298">
              <w:rPr>
                <w:rFonts w:ascii="Times New Roman" w:hAnsi="Times New Roman" w:cs="Times New Roman"/>
                <w:i/>
                <w:lang w:val="en-US"/>
              </w:rPr>
              <w:t xml:space="preserve"> are going to </w:t>
            </w:r>
            <w:r w:rsidRPr="00935505">
              <w:rPr>
                <w:rFonts w:ascii="Times New Roman" w:hAnsi="Times New Roman" w:cs="Times New Roman"/>
                <w:b/>
                <w:bCs/>
                <w:i/>
                <w:u w:val="single"/>
                <w:lang w:val="en-US"/>
              </w:rPr>
              <w:t>Internet fasting camps</w:t>
            </w:r>
            <w:r w:rsidRPr="00F95298">
              <w:rPr>
                <w:rFonts w:ascii="Times New Roman" w:hAnsi="Times New Roman" w:cs="Times New Roman"/>
                <w:i/>
                <w:lang w:val="en-US"/>
              </w:rPr>
              <w:t xml:space="preserve">, where their electronic devices are switched off and they </w:t>
            </w:r>
            <w:proofErr w:type="gramStart"/>
            <w:r w:rsidRPr="00F95298">
              <w:rPr>
                <w:rFonts w:ascii="Times New Roman" w:hAnsi="Times New Roman" w:cs="Times New Roman"/>
                <w:i/>
                <w:lang w:val="en-US"/>
              </w:rPr>
              <w:t>have to</w:t>
            </w:r>
            <w:proofErr w:type="gramEnd"/>
            <w:r w:rsidRPr="00F95298">
              <w:rPr>
                <w:rFonts w:ascii="Times New Roman" w:hAnsi="Times New Roman" w:cs="Times New Roman"/>
                <w:i/>
                <w:lang w:val="en-US"/>
              </w:rPr>
              <w:t xml:space="preserve"> partake in outdoor activities.</w:t>
            </w:r>
          </w:p>
          <w:p w14:paraId="21A5BAD3" w14:textId="77777777" w:rsidR="000427EE" w:rsidRPr="00F95298" w:rsidRDefault="000427EE" w:rsidP="00CA7881">
            <w:pPr>
              <w:rPr>
                <w:lang w:val="en-US"/>
              </w:rPr>
            </w:pPr>
            <w:r w:rsidRPr="00F95298">
              <w:rPr>
                <w:lang w:val="en-US"/>
              </w:rPr>
              <w:t>___________________________________________________________________________________________</w:t>
            </w:r>
          </w:p>
          <w:p w14:paraId="6DFCF702" w14:textId="77777777" w:rsidR="000427EE" w:rsidRPr="00F95298" w:rsidRDefault="000427EE" w:rsidP="00CA7881">
            <w:pPr>
              <w:ind w:left="380"/>
              <w:rPr>
                <w:lang w:val="en-US"/>
              </w:rPr>
            </w:pPr>
          </w:p>
          <w:p w14:paraId="1C9CF713" w14:textId="77777777" w:rsidR="000427EE" w:rsidRPr="00F95298" w:rsidRDefault="000427EE" w:rsidP="000427E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/>
                <w:lang w:val="en-US"/>
              </w:rPr>
            </w:pPr>
            <w:r w:rsidRPr="002D054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The shop opening hour debate</w:t>
            </w:r>
            <w:r w:rsidRPr="00F95298">
              <w:rPr>
                <w:rFonts w:ascii="Times New Roman" w:hAnsi="Times New Roman" w:cs="Times New Roman"/>
                <w:i/>
                <w:lang w:val="en-US"/>
              </w:rPr>
              <w:t xml:space="preserve"> stands at the head of one of the most ambitious reform packages ever produced by a German government. </w:t>
            </w:r>
          </w:p>
          <w:p w14:paraId="4CBF4461" w14:textId="77777777" w:rsidR="000427EE" w:rsidRPr="00F95298" w:rsidRDefault="000427EE" w:rsidP="00CA7881">
            <w:pPr>
              <w:rPr>
                <w:lang w:val="en-US"/>
              </w:rPr>
            </w:pPr>
            <w:r w:rsidRPr="00F95298">
              <w:rPr>
                <w:lang w:val="en-US"/>
              </w:rPr>
              <w:t>___________________________________________________________________________________________</w:t>
            </w:r>
          </w:p>
          <w:p w14:paraId="60AF2B15" w14:textId="77777777" w:rsidR="000427EE" w:rsidRPr="00F95298" w:rsidRDefault="000427EE" w:rsidP="00CA7881">
            <w:pPr>
              <w:rPr>
                <w:lang w:val="en-US"/>
              </w:rPr>
            </w:pPr>
          </w:p>
          <w:p w14:paraId="3B14A968" w14:textId="77777777" w:rsidR="000427EE" w:rsidRPr="00F95298" w:rsidRDefault="000427EE" w:rsidP="000427E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/>
                <w:lang w:val="en-GB"/>
              </w:rPr>
            </w:pPr>
            <w:r w:rsidRPr="002D054E">
              <w:rPr>
                <w:rFonts w:ascii="Times New Roman" w:hAnsi="Times New Roman" w:cs="Times New Roman"/>
                <w:b/>
                <w:i/>
                <w:u w:val="single"/>
                <w:lang w:val="en-GB"/>
              </w:rPr>
              <w:t>The average</w:t>
            </w:r>
            <w:r w:rsidRPr="002D054E">
              <w:rPr>
                <w:rFonts w:ascii="Times New Roman" w:hAnsi="Times New Roman" w:cs="Times New Roman"/>
                <w:b/>
                <w:i/>
                <w:u w:val="single"/>
                <w:vertAlign w:val="superscript"/>
                <w:lang w:val="en-GB"/>
              </w:rPr>
              <w:t>1</w:t>
            </w:r>
            <w:r w:rsidRPr="002D054E">
              <w:rPr>
                <w:rFonts w:ascii="Times New Roman" w:hAnsi="Times New Roman" w:cs="Times New Roman"/>
                <w:b/>
                <w:i/>
                <w:u w:val="single"/>
                <w:lang w:val="en-GB"/>
              </w:rPr>
              <w:t xml:space="preserve"> movie ticket price</w:t>
            </w:r>
            <w:r w:rsidRPr="00F95298">
              <w:rPr>
                <w:rFonts w:ascii="Times New Roman" w:hAnsi="Times New Roman" w:cs="Times New Roman"/>
                <w:i/>
                <w:lang w:val="en-GB"/>
              </w:rPr>
              <w:t xml:space="preserve"> reached an all-time high of $8.17 last year, which may explain why movie attendance also reached a 19-year low. </w:t>
            </w:r>
          </w:p>
          <w:p w14:paraId="22B3E063" w14:textId="77777777" w:rsidR="000427EE" w:rsidRDefault="000427EE" w:rsidP="00CA7881">
            <w:pPr>
              <w:rPr>
                <w:lang w:val="en-US"/>
              </w:rPr>
            </w:pPr>
            <w:r w:rsidRPr="000A725F">
              <w:rPr>
                <w:lang w:val="en-US"/>
              </w:rPr>
              <w:t>___________________________________________________________________________________________</w:t>
            </w:r>
          </w:p>
          <w:p w14:paraId="69B3F521" w14:textId="77777777" w:rsidR="000427EE" w:rsidRPr="00922C37" w:rsidRDefault="000427EE" w:rsidP="00CA7881">
            <w:pPr>
              <w:jc w:val="left"/>
              <w:rPr>
                <w:lang w:val="en-GB"/>
              </w:rPr>
            </w:pPr>
            <w:r w:rsidRPr="00B5277C">
              <w:rPr>
                <w:vertAlign w:val="superscript"/>
                <w:lang w:val="en-GB"/>
              </w:rPr>
              <w:t>1</w:t>
            </w:r>
            <w:proofErr w:type="gramStart"/>
            <w:r>
              <w:rPr>
                <w:lang w:val="en-GB"/>
              </w:rPr>
              <w:t>Average :</w:t>
            </w:r>
            <w:proofErr w:type="gram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rStyle w:val="rhdef"/>
                <w:lang w:val="en-GB"/>
              </w:rPr>
              <w:t>moyen</w:t>
            </w:r>
            <w:proofErr w:type="spellEnd"/>
          </w:p>
        </w:tc>
      </w:tr>
    </w:tbl>
    <w:p w14:paraId="3AA6CA8A" w14:textId="77777777" w:rsidR="000427EE" w:rsidRDefault="000427EE" w:rsidP="000427EE">
      <w:pPr>
        <w:ind w:left="20"/>
        <w:rPr>
          <w:lang w:val="en-US"/>
        </w:rPr>
      </w:pPr>
    </w:p>
    <w:p w14:paraId="2BB4F271" w14:textId="77777777" w:rsidR="000427EE" w:rsidRDefault="000427EE" w:rsidP="000427EE">
      <w:pPr>
        <w:ind w:left="20"/>
        <w:rPr>
          <w:b/>
        </w:rPr>
      </w:pPr>
    </w:p>
    <w:p w14:paraId="57C59884" w14:textId="77777777" w:rsidR="000427EE" w:rsidRDefault="000427EE" w:rsidP="000427EE">
      <w:pPr>
        <w:ind w:left="20"/>
        <w:rPr>
          <w:b/>
        </w:rPr>
      </w:pPr>
    </w:p>
    <w:p w14:paraId="5278D406" w14:textId="77777777" w:rsidR="000427EE" w:rsidRDefault="000427EE" w:rsidP="000427EE">
      <w:pPr>
        <w:ind w:left="20"/>
        <w:rPr>
          <w:b/>
        </w:rPr>
      </w:pPr>
      <w:r>
        <w:rPr>
          <w:b/>
        </w:rPr>
        <w:t xml:space="preserve">2 - CAS POSSESSIF  </w:t>
      </w:r>
    </w:p>
    <w:p w14:paraId="006ABC61" w14:textId="77777777" w:rsidR="000427EE" w:rsidRDefault="000427EE" w:rsidP="000427EE">
      <w:pPr>
        <w:ind w:left="20"/>
      </w:pPr>
      <w:r>
        <w:tab/>
        <w:t xml:space="preserve">   </w:t>
      </w:r>
    </w:p>
    <w:p w14:paraId="19C992AF" w14:textId="77777777" w:rsidR="000427EE" w:rsidRDefault="000427EE" w:rsidP="000427EE">
      <w:pPr>
        <w:ind w:left="20"/>
      </w:pPr>
      <w:r>
        <w:t>Le cas possessif (</w:t>
      </w:r>
      <w:r>
        <w:rPr>
          <w:b/>
          <w:i/>
        </w:rPr>
        <w:t>'</w:t>
      </w:r>
      <w:proofErr w:type="gramStart"/>
      <w:r>
        <w:rPr>
          <w:b/>
          <w:i/>
        </w:rPr>
        <w:t>s</w:t>
      </w:r>
      <w:r>
        <w:rPr>
          <w:b/>
        </w:rPr>
        <w:t xml:space="preserve"> </w:t>
      </w:r>
      <w:r>
        <w:t xml:space="preserve"> ou</w:t>
      </w:r>
      <w:proofErr w:type="gramEnd"/>
      <w:r>
        <w:t xml:space="preserve"> nom en </w:t>
      </w:r>
      <w:r>
        <w:rPr>
          <w:b/>
          <w:i/>
        </w:rPr>
        <w:t xml:space="preserve">s </w:t>
      </w:r>
      <w:r>
        <w:rPr>
          <w:b/>
        </w:rPr>
        <w:t>+</w:t>
      </w:r>
      <w:r>
        <w:t xml:space="preserve"> </w:t>
      </w:r>
      <w:r>
        <w:rPr>
          <w:b/>
        </w:rPr>
        <w:t>'</w:t>
      </w:r>
      <w:r>
        <w:t>)</w:t>
      </w:r>
      <w:r>
        <w:rPr>
          <w:b/>
        </w:rPr>
        <w:t xml:space="preserve"> </w:t>
      </w:r>
      <w:r>
        <w:t>se lit également de droite à gauche. Dans ce cas le déterminant se rapporte au nom qui est suivi de 's ou -s'.</w:t>
      </w:r>
    </w:p>
    <w:p w14:paraId="650CF4F4" w14:textId="77777777" w:rsidR="000427EE" w:rsidRDefault="000427EE" w:rsidP="000427EE">
      <w:pPr>
        <w:ind w:left="20"/>
      </w:pPr>
    </w:p>
    <w:p w14:paraId="3D1E0E85" w14:textId="77777777" w:rsidR="000427EE" w:rsidRDefault="000427EE" w:rsidP="000427EE">
      <w:pPr>
        <w:ind w:left="20"/>
        <w:jc w:val="both"/>
        <w:rPr>
          <w:b/>
          <w:lang w:val="en-US"/>
        </w:rPr>
      </w:pPr>
      <w:proofErr w:type="spellStart"/>
      <w:proofErr w:type="gramStart"/>
      <w:r>
        <w:rPr>
          <w:b/>
          <w:lang w:val="en-US"/>
        </w:rPr>
        <w:t>Exemples</w:t>
      </w:r>
      <w:proofErr w:type="spellEnd"/>
      <w:r>
        <w:rPr>
          <w:b/>
          <w:lang w:val="en-US"/>
        </w:rPr>
        <w:t xml:space="preserve"> :</w:t>
      </w:r>
      <w:proofErr w:type="gramEnd"/>
      <w:r>
        <w:rPr>
          <w:b/>
          <w:lang w:val="en-US"/>
        </w:rPr>
        <w:t xml:space="preserve"> </w:t>
      </w:r>
    </w:p>
    <w:p w14:paraId="451FC641" w14:textId="77777777" w:rsidR="000427EE" w:rsidRDefault="000427EE" w:rsidP="000427EE">
      <w:pPr>
        <w:ind w:left="20"/>
        <w:jc w:val="both"/>
        <w:rPr>
          <w:i/>
          <w:lang w:val="en-US"/>
        </w:rPr>
      </w:pPr>
      <w:r>
        <w:rPr>
          <w:i/>
          <w:lang w:val="en-US"/>
        </w:rPr>
        <w:t xml:space="preserve">-We live in an age when people increasingly refuse to act their age. (…) We have progressively demolished </w:t>
      </w:r>
      <w:r w:rsidRPr="002D054E">
        <w:rPr>
          <w:b/>
          <w:i/>
          <w:u w:val="single"/>
          <w:lang w:val="en-US"/>
        </w:rPr>
        <w:t>the life cycle's traditional stages</w:t>
      </w:r>
      <w:r>
        <w:rPr>
          <w:i/>
          <w:lang w:val="en-US"/>
        </w:rPr>
        <w:t xml:space="preserve">, </w:t>
      </w:r>
      <w:proofErr w:type="gramStart"/>
      <w:r>
        <w:rPr>
          <w:i/>
          <w:lang w:val="en-US"/>
        </w:rPr>
        <w:t>shortening</w:t>
      </w:r>
      <w:proofErr w:type="gramEnd"/>
      <w:r>
        <w:rPr>
          <w:i/>
          <w:lang w:val="en-US"/>
        </w:rPr>
        <w:t xml:space="preserve"> childhood and following it with a few murky passages. </w:t>
      </w:r>
    </w:p>
    <w:p w14:paraId="6F057F75" w14:textId="77777777" w:rsidR="000427EE" w:rsidRDefault="000427EE" w:rsidP="000427EE">
      <w:pPr>
        <w:ind w:left="20"/>
        <w:jc w:val="both"/>
        <w:rPr>
          <w:i/>
          <w:lang w:val="en-US"/>
        </w:rPr>
      </w:pPr>
    </w:p>
    <w:p w14:paraId="40F78F29" w14:textId="77777777" w:rsidR="000427EE" w:rsidRPr="00F53CAE" w:rsidRDefault="000427EE" w:rsidP="000427EE">
      <w:pPr>
        <w:ind w:left="20"/>
        <w:jc w:val="both"/>
        <w:rPr>
          <w:lang w:val="en-US"/>
        </w:rPr>
      </w:pPr>
      <w:r>
        <w:rPr>
          <w:lang w:val="en-US"/>
        </w:rPr>
        <w:t>=___________________________________________________________________________</w:t>
      </w:r>
    </w:p>
    <w:p w14:paraId="743BE1D9" w14:textId="77777777" w:rsidR="000427EE" w:rsidRDefault="000427EE" w:rsidP="000427EE">
      <w:pPr>
        <w:ind w:left="20"/>
        <w:jc w:val="both"/>
        <w:rPr>
          <w:i/>
          <w:lang w:val="en-US"/>
        </w:rPr>
      </w:pPr>
    </w:p>
    <w:p w14:paraId="38542663" w14:textId="77777777" w:rsidR="000427EE" w:rsidRPr="002D054E" w:rsidRDefault="000427EE" w:rsidP="000427EE">
      <w:pPr>
        <w:rPr>
          <w:b/>
          <w:i/>
          <w:u w:val="single"/>
          <w:lang w:val="en-US"/>
        </w:rPr>
      </w:pPr>
      <w:r>
        <w:rPr>
          <w:i/>
          <w:lang w:val="en-US"/>
        </w:rPr>
        <w:t>-</w:t>
      </w:r>
      <w:r w:rsidRPr="00B5277C">
        <w:rPr>
          <w:i/>
          <w:lang w:val="en-US"/>
        </w:rPr>
        <w:t xml:space="preserve">The Times of India, an English language daily newspaper in India, is officially </w:t>
      </w:r>
      <w:r w:rsidRPr="002D054E">
        <w:rPr>
          <w:b/>
          <w:i/>
          <w:u w:val="single"/>
          <w:lang w:val="en-US"/>
        </w:rPr>
        <w:t>the world’s largest</w:t>
      </w:r>
      <w:r>
        <w:rPr>
          <w:b/>
          <w:i/>
          <w:u w:val="single"/>
          <w:lang w:val="en-US"/>
        </w:rPr>
        <w:t>-</w:t>
      </w:r>
      <w:r w:rsidRPr="002D054E">
        <w:rPr>
          <w:b/>
          <w:i/>
          <w:u w:val="single"/>
          <w:lang w:val="en-US"/>
        </w:rPr>
        <w:t xml:space="preserve">selling English language daily newspaper. </w:t>
      </w:r>
    </w:p>
    <w:p w14:paraId="0F5174D1" w14:textId="77777777" w:rsidR="000427EE" w:rsidRDefault="000427EE" w:rsidP="000427EE">
      <w:pPr>
        <w:ind w:left="20"/>
        <w:jc w:val="both"/>
        <w:rPr>
          <w:b/>
          <w:i/>
          <w:lang w:val="en-US"/>
        </w:rPr>
      </w:pPr>
    </w:p>
    <w:p w14:paraId="42FB2907" w14:textId="77777777" w:rsidR="000427EE" w:rsidRPr="00BA5155" w:rsidRDefault="000427EE" w:rsidP="000427EE">
      <w:pPr>
        <w:ind w:left="20"/>
        <w:jc w:val="both"/>
        <w:rPr>
          <w:lang w:val="en-GB"/>
        </w:rPr>
      </w:pPr>
      <w:r w:rsidRPr="00BA5155">
        <w:rPr>
          <w:lang w:val="en-GB"/>
        </w:rPr>
        <w:t>=____________________________________________________________________________</w:t>
      </w:r>
    </w:p>
    <w:p w14:paraId="3861C6BD" w14:textId="77777777" w:rsidR="000427EE" w:rsidRPr="00BA5155" w:rsidRDefault="000427EE" w:rsidP="000427EE">
      <w:pPr>
        <w:ind w:left="20"/>
        <w:jc w:val="both"/>
        <w:rPr>
          <w:lang w:val="en-GB"/>
        </w:rPr>
      </w:pPr>
      <w:r w:rsidRPr="00BA5155">
        <w:rPr>
          <w:lang w:val="en-GB"/>
        </w:rPr>
        <w:t xml:space="preserve"> </w:t>
      </w:r>
    </w:p>
    <w:p w14:paraId="1A12084B" w14:textId="77777777" w:rsidR="000427EE" w:rsidRDefault="000427EE" w:rsidP="000427EE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27EE" w14:paraId="7086C4D7" w14:textId="77777777" w:rsidTr="00CA7881">
        <w:tc>
          <w:tcPr>
            <w:tcW w:w="10606" w:type="dxa"/>
            <w:shd w:val="clear" w:color="auto" w:fill="auto"/>
          </w:tcPr>
          <w:p w14:paraId="40D4F199" w14:textId="77777777" w:rsidR="000427EE" w:rsidRDefault="000427EE" w:rsidP="00CA7881">
            <w:pPr>
              <w:ind w:left="20"/>
            </w:pPr>
            <w:r>
              <w:rPr>
                <w:b/>
              </w:rPr>
              <w:t>EXERCICE N°2</w:t>
            </w:r>
            <w:r>
              <w:t xml:space="preserve"> : </w:t>
            </w:r>
          </w:p>
          <w:p w14:paraId="444557F1" w14:textId="77777777" w:rsidR="000427EE" w:rsidRDefault="000427EE" w:rsidP="00CA7881">
            <w:pPr>
              <w:ind w:left="20"/>
            </w:pPr>
            <w:r>
              <w:rPr>
                <w:u w:val="single"/>
              </w:rPr>
              <w:t>Traduisez les groupes nominaux en gras dans les phrases suivantes</w:t>
            </w:r>
            <w:r>
              <w:t xml:space="preserve"> : </w:t>
            </w:r>
          </w:p>
          <w:p w14:paraId="334B9ED4" w14:textId="77777777" w:rsidR="000427EE" w:rsidRDefault="000427EE" w:rsidP="00CA7881">
            <w:pPr>
              <w:ind w:left="20"/>
            </w:pPr>
          </w:p>
          <w:p w14:paraId="77190287" w14:textId="77777777" w:rsidR="000427EE" w:rsidRPr="00964D5F" w:rsidRDefault="000427EE" w:rsidP="000427EE">
            <w:pPr>
              <w:pStyle w:val="Paragraphedeliste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964D5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The aquaculture industry is </w:t>
            </w:r>
            <w:r w:rsidRPr="00964D5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GB"/>
              </w:rPr>
              <w:t xml:space="preserve">the world’s </w:t>
            </w:r>
            <w:hyperlink r:id="rId5" w:history="1">
              <w:r w:rsidRPr="00224B46">
                <w:rPr>
                  <w:rStyle w:val="Lienhypertexte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lang w:val="en-GB"/>
                </w:rPr>
                <w:t>fastest-growing food production sector</w:t>
              </w:r>
            </w:hyperlink>
            <w:r w:rsidRPr="00224B4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964D5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but has recently been hit by governance scandals</w:t>
            </w:r>
          </w:p>
          <w:p w14:paraId="1582FB3E" w14:textId="77777777" w:rsidR="000427EE" w:rsidRPr="00964D5F" w:rsidRDefault="000427EE" w:rsidP="00CA7881">
            <w:pPr>
              <w:pStyle w:val="Paragraphedeliste"/>
              <w:spacing w:after="0"/>
              <w:ind w:left="380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</w:p>
          <w:p w14:paraId="5CED3949" w14:textId="77777777" w:rsidR="000427EE" w:rsidRPr="00504228" w:rsidRDefault="000427EE" w:rsidP="00CA7881">
            <w:pPr>
              <w:rPr>
                <w:i/>
                <w:lang w:val="en-US"/>
              </w:rPr>
            </w:pPr>
            <w:r w:rsidRPr="00504228">
              <w:rPr>
                <w:i/>
                <w:lang w:val="en-US"/>
              </w:rPr>
              <w:t>____________________________________________________________________________________________</w:t>
            </w:r>
          </w:p>
          <w:p w14:paraId="13BB9577" w14:textId="77777777" w:rsidR="000427EE" w:rsidRPr="00504228" w:rsidRDefault="000427EE" w:rsidP="00CA7881">
            <w:pPr>
              <w:rPr>
                <w:i/>
                <w:lang w:val="en-US"/>
              </w:rPr>
            </w:pPr>
          </w:p>
          <w:p w14:paraId="1E61B7F2" w14:textId="77777777" w:rsidR="000427EE" w:rsidRPr="00964D5F" w:rsidRDefault="000427EE" w:rsidP="000427EE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jc w:val="left"/>
              <w:rPr>
                <w:i/>
                <w:lang w:val="en-US"/>
              </w:rPr>
            </w:pPr>
            <w:r w:rsidRPr="00964D5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The virus is so new, and there are so many unknowns, </w:t>
            </w:r>
            <w:proofErr w:type="spellStart"/>
            <w:r w:rsidRPr="00964D5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Madad</w:t>
            </w:r>
            <w:proofErr w:type="spellEnd"/>
            <w:r w:rsidRPr="00964D5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said, there’s no way of telling whether it’s more likely to spread in an environment like a school than in, say, </w:t>
            </w:r>
            <w:r w:rsidRPr="00964D5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GB"/>
              </w:rPr>
              <w:t>the students’ parents’ offices</w:t>
            </w:r>
            <w:r w:rsidRPr="00964D5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or anywhere else in the community.</w:t>
            </w:r>
          </w:p>
          <w:p w14:paraId="25DA7DDB" w14:textId="77777777" w:rsidR="000427EE" w:rsidRPr="00964D5F" w:rsidRDefault="000427EE" w:rsidP="00CA7881">
            <w:pPr>
              <w:spacing w:line="360" w:lineRule="auto"/>
              <w:jc w:val="left"/>
              <w:rPr>
                <w:i/>
                <w:lang w:val="en-US"/>
              </w:rPr>
            </w:pPr>
            <w:r w:rsidRPr="00964D5F">
              <w:rPr>
                <w:i/>
                <w:lang w:val="en-US"/>
              </w:rPr>
              <w:t>_____________________________________________________________________________________</w:t>
            </w:r>
          </w:p>
          <w:p w14:paraId="4A1B0436" w14:textId="77777777" w:rsidR="000427EE" w:rsidRPr="00504228" w:rsidRDefault="000427EE" w:rsidP="00CA7881">
            <w:pPr>
              <w:spacing w:line="360" w:lineRule="auto"/>
              <w:rPr>
                <w:i/>
                <w:lang w:val="en-US"/>
              </w:rPr>
            </w:pPr>
            <w:r w:rsidRPr="00504228">
              <w:rPr>
                <w:i/>
                <w:lang w:val="en-US"/>
              </w:rPr>
              <w:t>____________________________________________________________________________________________</w:t>
            </w:r>
          </w:p>
          <w:p w14:paraId="097D7AAA" w14:textId="77777777" w:rsidR="000427EE" w:rsidRDefault="000427EE" w:rsidP="00CA7881">
            <w:pPr>
              <w:rPr>
                <w:i/>
                <w:lang w:val="en-US"/>
              </w:rPr>
            </w:pPr>
          </w:p>
          <w:p w14:paraId="2DD78694" w14:textId="77777777" w:rsidR="000427EE" w:rsidRPr="00964F6D" w:rsidRDefault="000427EE" w:rsidP="000427EE">
            <w:pPr>
              <w:numPr>
                <w:ilvl w:val="0"/>
                <w:numId w:val="2"/>
              </w:numPr>
              <w:jc w:val="left"/>
              <w:rPr>
                <w:i/>
                <w:sz w:val="24"/>
                <w:szCs w:val="24"/>
                <w:lang w:val="en-US"/>
              </w:rPr>
            </w:pPr>
            <w:r w:rsidRPr="00964F6D">
              <w:rPr>
                <w:b/>
                <w:i/>
                <w:sz w:val="24"/>
                <w:szCs w:val="24"/>
                <w:u w:val="single"/>
                <w:lang w:val="en-US"/>
              </w:rPr>
              <w:t>A newborn baby's brain</w:t>
            </w:r>
            <w:r w:rsidRPr="00964F6D">
              <w:rPr>
                <w:i/>
                <w:sz w:val="24"/>
                <w:szCs w:val="24"/>
                <w:lang w:val="en-US"/>
              </w:rPr>
              <w:t xml:space="preserve"> is about two-thirds the size of </w:t>
            </w:r>
            <w:r w:rsidRPr="00964F6D">
              <w:rPr>
                <w:b/>
                <w:i/>
                <w:sz w:val="24"/>
                <w:szCs w:val="24"/>
                <w:u w:val="single"/>
                <w:lang w:val="en-US"/>
              </w:rPr>
              <w:t xml:space="preserve">an </w:t>
            </w:r>
            <w:proofErr w:type="gramStart"/>
            <w:r w:rsidRPr="00964F6D">
              <w:rPr>
                <w:b/>
                <w:i/>
                <w:sz w:val="24"/>
                <w:szCs w:val="24"/>
                <w:u w:val="single"/>
                <w:lang w:val="en-US"/>
              </w:rPr>
              <w:t>adult's</w:t>
            </w:r>
            <w:proofErr w:type="gramEnd"/>
            <w:r w:rsidRPr="00964F6D">
              <w:rPr>
                <w:i/>
                <w:sz w:val="24"/>
                <w:szCs w:val="24"/>
                <w:lang w:val="en-US"/>
              </w:rPr>
              <w:t>.</w:t>
            </w:r>
          </w:p>
          <w:p w14:paraId="4052A5CC" w14:textId="77777777" w:rsidR="000427EE" w:rsidRPr="00504228" w:rsidRDefault="000427EE" w:rsidP="00CA7881">
            <w:pPr>
              <w:ind w:left="380"/>
              <w:jc w:val="left"/>
              <w:rPr>
                <w:i/>
                <w:lang w:val="en-US"/>
              </w:rPr>
            </w:pPr>
          </w:p>
          <w:p w14:paraId="3DAF4845" w14:textId="77777777" w:rsidR="000427EE" w:rsidRDefault="000427EE" w:rsidP="00CA7881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</w:t>
            </w:r>
          </w:p>
          <w:p w14:paraId="08744BA6" w14:textId="77777777" w:rsidR="000427EE" w:rsidRDefault="000427EE" w:rsidP="00CA7881">
            <w:pPr>
              <w:spacing w:line="276" w:lineRule="auto"/>
              <w:jc w:val="both"/>
              <w:rPr>
                <w:lang w:val="en-US"/>
              </w:rPr>
            </w:pPr>
          </w:p>
        </w:tc>
      </w:tr>
    </w:tbl>
    <w:p w14:paraId="7D3A6C61" w14:textId="77777777" w:rsidR="000427EE" w:rsidRDefault="000427EE" w:rsidP="000427EE">
      <w:pPr>
        <w:spacing w:after="200" w:line="276" w:lineRule="auto"/>
        <w:rPr>
          <w:b/>
          <w:bCs/>
          <w:color w:val="000000"/>
        </w:rPr>
      </w:pPr>
    </w:p>
    <w:p w14:paraId="455CC43E" w14:textId="77777777" w:rsidR="000427EE" w:rsidRDefault="000427EE" w:rsidP="000427EE">
      <w:pPr>
        <w:ind w:left="-360"/>
        <w:rPr>
          <w:b/>
          <w:bCs/>
          <w:color w:val="000000"/>
        </w:rPr>
      </w:pPr>
      <w:r>
        <w:rPr>
          <w:b/>
          <w:bCs/>
          <w:color w:val="000000"/>
        </w:rPr>
        <w:t>Dans l’extrait d’article suivant, re</w:t>
      </w:r>
      <w:r w:rsidRPr="00CF6552">
        <w:rPr>
          <w:b/>
          <w:bCs/>
          <w:color w:val="000000"/>
        </w:rPr>
        <w:t xml:space="preserve">pérez les GN </w:t>
      </w:r>
      <w:r>
        <w:rPr>
          <w:b/>
          <w:bCs/>
          <w:color w:val="000000"/>
        </w:rPr>
        <w:t xml:space="preserve">qui correspondent aux structures présentées en cours (GN simple </w:t>
      </w:r>
      <w:proofErr w:type="gramStart"/>
      <w:r>
        <w:rPr>
          <w:b/>
          <w:bCs/>
          <w:color w:val="000000"/>
        </w:rPr>
        <w:t>/  avec</w:t>
      </w:r>
      <w:proofErr w:type="gramEnd"/>
      <w:r>
        <w:rPr>
          <w:b/>
          <w:bCs/>
          <w:color w:val="000000"/>
        </w:rPr>
        <w:t xml:space="preserve"> mots composés / avec possessif) et traduisez-les. </w:t>
      </w:r>
    </w:p>
    <w:p w14:paraId="12E153DF" w14:textId="77777777" w:rsidR="000427EE" w:rsidRDefault="000427EE" w:rsidP="000427EE">
      <w:pPr>
        <w:ind w:left="-360"/>
        <w:rPr>
          <w:b/>
          <w:bCs/>
          <w:color w:val="000000"/>
        </w:rPr>
      </w:pPr>
    </w:p>
    <w:p w14:paraId="695B4137" w14:textId="77777777" w:rsidR="000427EE" w:rsidRPr="00CF6552" w:rsidRDefault="000427EE" w:rsidP="000427EE">
      <w:pPr>
        <w:ind w:left="-360"/>
        <w:rPr>
          <w:b/>
          <w:bCs/>
          <w:color w:val="000000"/>
        </w:rPr>
      </w:pPr>
    </w:p>
    <w:p w14:paraId="6CE1C573" w14:textId="77777777" w:rsidR="000427EE" w:rsidRPr="002D054E" w:rsidRDefault="000427EE" w:rsidP="000427EE">
      <w:pPr>
        <w:spacing w:line="480" w:lineRule="auto"/>
        <w:jc w:val="center"/>
        <w:rPr>
          <w:bCs/>
          <w:color w:val="000000"/>
          <w:sz w:val="24"/>
          <w:szCs w:val="24"/>
          <w:u w:val="single"/>
          <w:lang w:val="en-US"/>
        </w:rPr>
      </w:pPr>
      <w:r w:rsidRPr="002D054E">
        <w:rPr>
          <w:bCs/>
          <w:color w:val="000000"/>
          <w:sz w:val="24"/>
          <w:szCs w:val="24"/>
          <w:u w:val="single"/>
          <w:lang w:val="en-US"/>
        </w:rPr>
        <w:t>World's tallest green façade</w:t>
      </w:r>
    </w:p>
    <w:p w14:paraId="2C60D141" w14:textId="77777777" w:rsidR="000427EE" w:rsidRPr="002D054E" w:rsidRDefault="000427EE" w:rsidP="000427EE">
      <w:pPr>
        <w:spacing w:line="480" w:lineRule="auto"/>
        <w:ind w:left="-360" w:firstLine="360"/>
        <w:rPr>
          <w:color w:val="000000"/>
          <w:sz w:val="24"/>
          <w:szCs w:val="24"/>
          <w:lang w:val="en-US"/>
        </w:rPr>
      </w:pPr>
      <w:r w:rsidRPr="002D054E">
        <w:rPr>
          <w:bCs/>
          <w:color w:val="000000"/>
          <w:sz w:val="24"/>
          <w:szCs w:val="24"/>
          <w:lang w:val="en-US"/>
        </w:rPr>
        <w:t>In many major cities</w:t>
      </w:r>
      <w:r w:rsidRPr="002D054E">
        <w:rPr>
          <w:color w:val="000000"/>
          <w:sz w:val="24"/>
          <w:szCs w:val="24"/>
          <w:lang w:val="en-US"/>
        </w:rPr>
        <w:t xml:space="preserve"> nowadays, you'll see </w:t>
      </w:r>
      <w:r w:rsidRPr="002D054E">
        <w:rPr>
          <w:bCs/>
          <w:color w:val="000000"/>
          <w:sz w:val="24"/>
          <w:szCs w:val="24"/>
          <w:lang w:val="en-US"/>
        </w:rPr>
        <w:t>rooftop gardens</w:t>
      </w:r>
      <w:r w:rsidRPr="002D054E">
        <w:rPr>
          <w:color w:val="000000"/>
          <w:sz w:val="24"/>
          <w:szCs w:val="24"/>
          <w:lang w:val="en-US"/>
        </w:rPr>
        <w:t xml:space="preserve"> and even greenery growing on vertical walls. This </w:t>
      </w:r>
      <w:r w:rsidRPr="002D054E">
        <w:rPr>
          <w:bCs/>
          <w:color w:val="000000"/>
          <w:sz w:val="24"/>
          <w:szCs w:val="24"/>
          <w:lang w:val="en-US"/>
        </w:rPr>
        <w:t>urban gardening</w:t>
      </w:r>
      <w:r w:rsidRPr="002D054E">
        <w:rPr>
          <w:color w:val="000000"/>
          <w:sz w:val="24"/>
          <w:szCs w:val="24"/>
          <w:lang w:val="en-US"/>
        </w:rPr>
        <w:t xml:space="preserve"> is part of a growing trend to maximize space and reintroduce plants into </w:t>
      </w:r>
      <w:r w:rsidRPr="002D054E">
        <w:rPr>
          <w:bCs/>
          <w:color w:val="000000"/>
          <w:sz w:val="24"/>
          <w:szCs w:val="24"/>
          <w:lang w:val="en-US"/>
        </w:rPr>
        <w:t>city-</w:t>
      </w:r>
      <w:proofErr w:type="spellStart"/>
      <w:r w:rsidRPr="002D054E">
        <w:rPr>
          <w:bCs/>
          <w:color w:val="000000"/>
          <w:sz w:val="24"/>
          <w:szCs w:val="24"/>
          <w:lang w:val="en-US"/>
        </w:rPr>
        <w:t>centre</w:t>
      </w:r>
      <w:proofErr w:type="spellEnd"/>
      <w:r w:rsidRPr="002D054E">
        <w:rPr>
          <w:bCs/>
          <w:color w:val="000000"/>
          <w:sz w:val="24"/>
          <w:szCs w:val="24"/>
          <w:lang w:val="en-US"/>
        </w:rPr>
        <w:t xml:space="preserve"> landscapes</w:t>
      </w:r>
      <w:r w:rsidRPr="002D054E">
        <w:rPr>
          <w:color w:val="000000"/>
          <w:sz w:val="24"/>
          <w:szCs w:val="24"/>
          <w:lang w:val="en-US"/>
        </w:rPr>
        <w:t xml:space="preserve"> wherever possible. For </w:t>
      </w:r>
      <w:r w:rsidRPr="002D054E">
        <w:rPr>
          <w:bCs/>
          <w:color w:val="000000"/>
          <w:sz w:val="24"/>
          <w:szCs w:val="24"/>
          <w:lang w:val="en-US"/>
        </w:rPr>
        <w:t>the most impressive example of this initiative</w:t>
      </w:r>
      <w:r w:rsidRPr="002D054E">
        <w:rPr>
          <w:color w:val="000000"/>
          <w:sz w:val="24"/>
          <w:szCs w:val="24"/>
          <w:lang w:val="en-US"/>
        </w:rPr>
        <w:t xml:space="preserve">, head to Sydney, Australia, and find the building located at Number One, Central Park. This building is 381 feet </w:t>
      </w:r>
      <w:proofErr w:type="gramStart"/>
      <w:r w:rsidRPr="002D054E">
        <w:rPr>
          <w:color w:val="000000"/>
          <w:sz w:val="24"/>
          <w:szCs w:val="24"/>
          <w:lang w:val="en-US"/>
        </w:rPr>
        <w:t>tall</w:t>
      </w:r>
      <w:proofErr w:type="gramEnd"/>
      <w:r w:rsidRPr="002D054E">
        <w:rPr>
          <w:color w:val="000000"/>
          <w:sz w:val="24"/>
          <w:szCs w:val="24"/>
          <w:lang w:val="en-US"/>
        </w:rPr>
        <w:t xml:space="preserve"> and its façade is partially covered in </w:t>
      </w:r>
      <w:r w:rsidRPr="002D054E">
        <w:rPr>
          <w:bCs/>
          <w:color w:val="000000"/>
          <w:sz w:val="24"/>
          <w:szCs w:val="24"/>
          <w:lang w:val="en-US"/>
        </w:rPr>
        <w:t>living plants</w:t>
      </w:r>
      <w:r w:rsidRPr="002D054E">
        <w:rPr>
          <w:color w:val="000000"/>
          <w:sz w:val="24"/>
          <w:szCs w:val="24"/>
          <w:lang w:val="en-US"/>
        </w:rPr>
        <w:t xml:space="preserve">, creating </w:t>
      </w:r>
      <w:r w:rsidRPr="002D054E">
        <w:rPr>
          <w:bCs/>
          <w:color w:val="000000"/>
          <w:sz w:val="24"/>
          <w:szCs w:val="24"/>
          <w:lang w:val="en-US"/>
        </w:rPr>
        <w:t>the largest vertical garden on earth</w:t>
      </w:r>
      <w:r w:rsidRPr="002D054E">
        <w:rPr>
          <w:color w:val="000000"/>
          <w:sz w:val="24"/>
          <w:szCs w:val="24"/>
          <w:lang w:val="en-US"/>
        </w:rPr>
        <w:t xml:space="preserve">. Known as a hydroponic garden, it includes </w:t>
      </w:r>
      <w:r w:rsidRPr="002D054E">
        <w:rPr>
          <w:bCs/>
          <w:color w:val="000000"/>
          <w:sz w:val="24"/>
          <w:szCs w:val="24"/>
          <w:lang w:val="en-US"/>
        </w:rPr>
        <w:t>an impressive 383 species and 42 heliostats</w:t>
      </w:r>
      <w:r w:rsidRPr="002D054E">
        <w:rPr>
          <w:color w:val="000000"/>
          <w:sz w:val="24"/>
          <w:szCs w:val="24"/>
          <w:lang w:val="en-US"/>
        </w:rPr>
        <w:t xml:space="preserve">: these are </w:t>
      </w:r>
      <w:proofErr w:type="gramStart"/>
      <w:r w:rsidRPr="002D054E">
        <w:rPr>
          <w:color w:val="000000"/>
          <w:sz w:val="24"/>
          <w:szCs w:val="24"/>
          <w:lang w:val="en-US"/>
        </w:rPr>
        <w:t>mirrors</w:t>
      </w:r>
      <w:proofErr w:type="gramEnd"/>
      <w:r w:rsidRPr="002D054E">
        <w:rPr>
          <w:color w:val="000000"/>
          <w:sz w:val="24"/>
          <w:szCs w:val="24"/>
          <w:lang w:val="en-US"/>
        </w:rPr>
        <w:t xml:space="preserve"> that </w:t>
      </w:r>
      <w:r w:rsidRPr="002D054E">
        <w:rPr>
          <w:bCs/>
          <w:sz w:val="24"/>
          <w:szCs w:val="24"/>
          <w:lang w:val="en-US"/>
        </w:rPr>
        <w:t>direct</w:t>
      </w:r>
      <w:r w:rsidRPr="002D054E">
        <w:rPr>
          <w:color w:val="000000"/>
          <w:sz w:val="24"/>
          <w:szCs w:val="24"/>
          <w:lang w:val="en-US"/>
        </w:rPr>
        <w:t xml:space="preserve"> solar energy away from windows and onto shaded spaces. The overall result is a building with </w:t>
      </w:r>
      <w:r w:rsidRPr="002D054E">
        <w:rPr>
          <w:bCs/>
          <w:color w:val="000000"/>
          <w:sz w:val="24"/>
          <w:szCs w:val="24"/>
          <w:lang w:val="en-US"/>
        </w:rPr>
        <w:t>an attractive, ever-changing exterior</w:t>
      </w:r>
      <w:r w:rsidRPr="002D054E">
        <w:rPr>
          <w:color w:val="000000"/>
          <w:sz w:val="24"/>
          <w:szCs w:val="24"/>
          <w:lang w:val="en-US"/>
        </w:rPr>
        <w:t xml:space="preserve"> that is also environmentally friendly. Great news!</w:t>
      </w:r>
    </w:p>
    <w:p w14:paraId="1948637D" w14:textId="77777777" w:rsidR="000427EE" w:rsidRPr="002D054E" w:rsidRDefault="000427EE" w:rsidP="000427EE">
      <w:pPr>
        <w:spacing w:line="480" w:lineRule="auto"/>
        <w:ind w:left="-360"/>
        <w:rPr>
          <w:sz w:val="24"/>
          <w:szCs w:val="24"/>
          <w:lang w:val="en-US"/>
        </w:rPr>
      </w:pPr>
    </w:p>
    <w:p w14:paraId="091D60B8" w14:textId="77777777" w:rsidR="000427EE" w:rsidRPr="00CF6552" w:rsidRDefault="000427EE" w:rsidP="000427EE">
      <w:pPr>
        <w:ind w:firstLine="708"/>
        <w:jc w:val="right"/>
        <w:rPr>
          <w:i/>
          <w:lang w:val="en-GB"/>
        </w:rPr>
      </w:pPr>
      <w:r w:rsidRPr="00CF6552">
        <w:rPr>
          <w:i/>
          <w:lang w:val="en-GB"/>
        </w:rPr>
        <w:t xml:space="preserve">From </w:t>
      </w:r>
      <w:r w:rsidRPr="00CF6552">
        <w:rPr>
          <w:i/>
          <w:color w:val="000000"/>
          <w:lang w:val="en-US"/>
        </w:rPr>
        <w:t>Go English No 80 September-October 2016</w:t>
      </w:r>
    </w:p>
    <w:p w14:paraId="4714300F" w14:textId="77777777" w:rsidR="000427EE" w:rsidRDefault="000427EE" w:rsidP="000427EE"/>
    <w:p w14:paraId="3D524746" w14:textId="77777777" w:rsidR="00D437CC" w:rsidRDefault="00D437CC"/>
    <w:sectPr w:rsidR="00D437CC" w:rsidSect="00866C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3E9"/>
    <w:multiLevelType w:val="hybridMultilevel"/>
    <w:tmpl w:val="C30AD96C"/>
    <w:lvl w:ilvl="0" w:tplc="2C54D69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15BB8"/>
    <w:multiLevelType w:val="hybridMultilevel"/>
    <w:tmpl w:val="44A24F8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5465"/>
    <w:multiLevelType w:val="hybridMultilevel"/>
    <w:tmpl w:val="13D89A2A"/>
    <w:lvl w:ilvl="0" w:tplc="2E98C35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EE"/>
    <w:rsid w:val="000427EE"/>
    <w:rsid w:val="00224B46"/>
    <w:rsid w:val="004A620E"/>
    <w:rsid w:val="00935505"/>
    <w:rsid w:val="00D4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8D24"/>
  <w15:chartTrackingRefBased/>
  <w15:docId w15:val="{26A7DEB9-0908-4E89-A4E2-2D2CE342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E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27E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27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rhdef">
    <w:name w:val="rh_def"/>
    <w:basedOn w:val="Policepardfaut"/>
    <w:rsid w:val="000427EE"/>
  </w:style>
  <w:style w:type="character" w:styleId="Lienhypertexte">
    <w:name w:val="Hyperlink"/>
    <w:basedOn w:val="Policepardfaut"/>
    <w:uiPriority w:val="99"/>
    <w:unhideWhenUsed/>
    <w:rsid w:val="00042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sec.org/aquaculture-fastest-growing-food-production-sector-fao-re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931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3</cp:revision>
  <dcterms:created xsi:type="dcterms:W3CDTF">2022-01-05T10:55:00Z</dcterms:created>
  <dcterms:modified xsi:type="dcterms:W3CDTF">2022-01-05T13:38:00Z</dcterms:modified>
</cp:coreProperties>
</file>