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DABD" w14:textId="75118512" w:rsidR="00C64870" w:rsidRDefault="00C64870">
      <w:pPr>
        <w:rPr>
          <w:b/>
          <w:bCs/>
          <w:sz w:val="36"/>
          <w:szCs w:val="36"/>
        </w:rPr>
      </w:pPr>
      <w:r w:rsidRPr="00BF1208">
        <w:rPr>
          <w:b/>
          <w:bCs/>
          <w:sz w:val="36"/>
          <w:szCs w:val="36"/>
        </w:rPr>
        <w:t>Les positionnements de l’AESH en classe</w:t>
      </w:r>
    </w:p>
    <w:p w14:paraId="7C6CFB18" w14:textId="77777777" w:rsidR="00BF1208" w:rsidRPr="00BF1208" w:rsidRDefault="00BF1208">
      <w:pPr>
        <w:rPr>
          <w:b/>
          <w:bCs/>
          <w:sz w:val="36"/>
          <w:szCs w:val="36"/>
        </w:rPr>
      </w:pPr>
    </w:p>
    <w:p w14:paraId="57F0D091" w14:textId="542CD28A" w:rsidR="00C64870" w:rsidRDefault="00C64870">
      <w:r w:rsidRPr="00C64870">
        <w:drawing>
          <wp:inline distT="0" distB="0" distL="0" distR="0" wp14:anchorId="5695DEEF" wp14:editId="1FF87B4C">
            <wp:extent cx="8892540" cy="4568825"/>
            <wp:effectExtent l="0" t="0" r="3810" b="3175"/>
            <wp:docPr id="20483" name="Picture 2" descr="Une image contenant diagramme, cercle, croquis, conception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17A585-9C9F-1EEE-CB80-A8A99C5BFFB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2" descr="Une image contenant diagramme, cercle, croquis, conception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B417A585-9C9F-1EEE-CB80-A8A99C5BFFB9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5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870" w:rsidSect="00C648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70"/>
    <w:rsid w:val="00BF1208"/>
    <w:rsid w:val="00C64870"/>
    <w:rsid w:val="00C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91F7"/>
  <w15:chartTrackingRefBased/>
  <w15:docId w15:val="{F96DFC21-641B-44E8-82E9-3678A74E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4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4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4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4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4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4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4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4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4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4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4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4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487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487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48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48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48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48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4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4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4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4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4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48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48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487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4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487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48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fm</dc:creator>
  <cp:keywords/>
  <dc:description/>
  <cp:lastModifiedBy>jen fm</cp:lastModifiedBy>
  <cp:revision>1</cp:revision>
  <dcterms:created xsi:type="dcterms:W3CDTF">2026-02-11T15:20:00Z</dcterms:created>
  <dcterms:modified xsi:type="dcterms:W3CDTF">2026-02-11T15:24:00Z</dcterms:modified>
</cp:coreProperties>
</file>